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D9D9D9"/>
        <w:tblLayout w:type="fixed"/>
        <w:tblCellMar>
          <w:left w:w="120" w:type="dxa"/>
          <w:right w:w="120" w:type="dxa"/>
        </w:tblCellMar>
        <w:tblLook w:val="0000" w:firstRow="0" w:lastRow="0" w:firstColumn="0" w:lastColumn="0" w:noHBand="0" w:noVBand="0"/>
      </w:tblPr>
      <w:tblGrid>
        <w:gridCol w:w="2520"/>
        <w:gridCol w:w="1440"/>
        <w:gridCol w:w="1620"/>
        <w:gridCol w:w="1350"/>
        <w:gridCol w:w="1530"/>
        <w:gridCol w:w="540"/>
        <w:gridCol w:w="1440"/>
      </w:tblGrid>
      <w:tr w:rsidR="00A824A8" w:rsidRPr="00CC0665" w:rsidTr="008E3F19">
        <w:trPr>
          <w:trHeight w:val="594"/>
        </w:trPr>
        <w:tc>
          <w:tcPr>
            <w:tcW w:w="8460" w:type="dxa"/>
            <w:gridSpan w:val="5"/>
            <w:shd w:val="clear" w:color="auto" w:fill="auto"/>
            <w:vAlign w:val="center"/>
          </w:tcPr>
          <w:p w:rsidR="00A824A8" w:rsidRPr="000521E1" w:rsidRDefault="00A824A8" w:rsidP="00AD26E9">
            <w:pPr>
              <w:widowControl w:val="0"/>
              <w:spacing w:after="58"/>
              <w:jc w:val="center"/>
              <w:rPr>
                <w:rFonts w:ascii="Arial" w:hAnsi="Arial" w:cs="Arial"/>
                <w:b/>
                <w:sz w:val="16"/>
                <w:szCs w:val="16"/>
              </w:rPr>
            </w:pPr>
          </w:p>
          <w:p w:rsidR="00A824A8" w:rsidRPr="00CC0665" w:rsidRDefault="007276F9" w:rsidP="005C323B">
            <w:pPr>
              <w:widowControl w:val="0"/>
              <w:spacing w:after="58"/>
              <w:jc w:val="center"/>
              <w:rPr>
                <w:rFonts w:ascii="Arial" w:hAnsi="Arial" w:cs="Arial"/>
                <w:b/>
                <w:sz w:val="36"/>
                <w:szCs w:val="36"/>
              </w:rPr>
            </w:pPr>
            <w:r>
              <w:rPr>
                <w:rFonts w:ascii="Arial" w:hAnsi="Arial" w:cs="Arial"/>
                <w:b/>
                <w:sz w:val="36"/>
                <w:szCs w:val="36"/>
              </w:rPr>
              <w:t>CAMDEN</w:t>
            </w:r>
            <w:r w:rsidR="00C35EA1">
              <w:rPr>
                <w:rFonts w:ascii="Arial" w:hAnsi="Arial" w:cs="Arial"/>
                <w:b/>
                <w:sz w:val="36"/>
                <w:szCs w:val="36"/>
              </w:rPr>
              <w:t xml:space="preserve"> </w:t>
            </w:r>
            <w:r w:rsidR="00307E0E">
              <w:rPr>
                <w:rFonts w:ascii="Arial" w:hAnsi="Arial" w:cs="Arial"/>
                <w:b/>
                <w:sz w:val="36"/>
                <w:szCs w:val="36"/>
              </w:rPr>
              <w:t xml:space="preserve">COUNTY </w:t>
            </w:r>
            <w:r w:rsidR="00C35EA1">
              <w:rPr>
                <w:rFonts w:ascii="Arial" w:hAnsi="Arial" w:cs="Arial"/>
                <w:b/>
                <w:sz w:val="36"/>
                <w:szCs w:val="36"/>
              </w:rPr>
              <w:t>P</w:t>
            </w:r>
            <w:r w:rsidR="00A824A8">
              <w:rPr>
                <w:rFonts w:ascii="Arial" w:hAnsi="Arial" w:cs="Arial"/>
                <w:b/>
                <w:sz w:val="36"/>
                <w:szCs w:val="36"/>
              </w:rPr>
              <w:t>OLICE</w:t>
            </w:r>
            <w:r w:rsidR="005C323B">
              <w:rPr>
                <w:rFonts w:ascii="Arial" w:hAnsi="Arial" w:cs="Arial"/>
                <w:b/>
                <w:sz w:val="36"/>
                <w:szCs w:val="36"/>
              </w:rPr>
              <w:t xml:space="preserve"> </w:t>
            </w:r>
            <w:r w:rsidR="00A824A8">
              <w:rPr>
                <w:rFonts w:ascii="Arial" w:hAnsi="Arial" w:cs="Arial"/>
                <w:b/>
                <w:sz w:val="36"/>
                <w:szCs w:val="36"/>
              </w:rPr>
              <w:t>DEPARTMENT</w:t>
            </w:r>
          </w:p>
          <w:p w:rsidR="00A824A8" w:rsidRPr="000521E1" w:rsidRDefault="00A824A8" w:rsidP="00AD26E9">
            <w:pPr>
              <w:widowControl w:val="0"/>
              <w:spacing w:after="58"/>
              <w:jc w:val="center"/>
              <w:rPr>
                <w:rFonts w:ascii="Arial" w:hAnsi="Arial" w:cs="Arial"/>
                <w:b/>
                <w:sz w:val="16"/>
                <w:szCs w:val="16"/>
              </w:rPr>
            </w:pPr>
          </w:p>
        </w:tc>
        <w:tc>
          <w:tcPr>
            <w:tcW w:w="1980" w:type="dxa"/>
            <w:gridSpan w:val="2"/>
            <w:vMerge w:val="restart"/>
            <w:shd w:val="clear" w:color="auto" w:fill="auto"/>
            <w:vAlign w:val="center"/>
          </w:tcPr>
          <w:p w:rsidR="00A824A8" w:rsidRPr="005C323B" w:rsidRDefault="009E0FC9" w:rsidP="00AD26E9">
            <w:pPr>
              <w:widowControl w:val="0"/>
              <w:spacing w:after="58"/>
              <w:ind w:left="-120"/>
              <w:jc w:val="center"/>
              <w:rPr>
                <w:rFonts w:ascii="Arial" w:hAnsi="Arial" w:cs="Arial"/>
                <w:b/>
                <w:sz w:val="28"/>
                <w:szCs w:val="28"/>
              </w:rPr>
            </w:pPr>
            <w:r>
              <w:rPr>
                <w:rFonts w:ascii="Arial" w:hAnsi="Arial" w:cs="Arial"/>
                <w:b/>
                <w:noProof/>
                <w:sz w:val="28"/>
                <w:szCs w:val="28"/>
              </w:rPr>
              <w:drawing>
                <wp:inline distT="0" distB="0" distL="0" distR="0">
                  <wp:extent cx="1095375" cy="895350"/>
                  <wp:effectExtent l="19050" t="0" r="9525" b="0"/>
                  <wp:docPr id="3" name="Picture 3" descr="C:\Users\lynch1046\Pictures\FINAL_CCPD_LOGO-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ch1046\Pictures\FINAL_CCPD_LOGO-PATCH.jpg"/>
                          <pic:cNvPicPr>
                            <a:picLocks noChangeAspect="1" noChangeArrowheads="1"/>
                          </pic:cNvPicPr>
                        </pic:nvPicPr>
                        <pic:blipFill>
                          <a:blip r:embed="rId7" cstate="print"/>
                          <a:srcRect/>
                          <a:stretch>
                            <a:fillRect/>
                          </a:stretch>
                        </pic:blipFill>
                        <pic:spPr bwMode="auto">
                          <a:xfrm>
                            <a:off x="0" y="0"/>
                            <a:ext cx="1095375" cy="895350"/>
                          </a:xfrm>
                          <a:prstGeom prst="rect">
                            <a:avLst/>
                          </a:prstGeom>
                          <a:noFill/>
                          <a:ln w="9525">
                            <a:noFill/>
                            <a:miter lim="800000"/>
                            <a:headEnd/>
                            <a:tailEnd/>
                          </a:ln>
                        </pic:spPr>
                      </pic:pic>
                    </a:graphicData>
                  </a:graphic>
                </wp:inline>
              </w:drawing>
            </w:r>
          </w:p>
        </w:tc>
      </w:tr>
      <w:tr w:rsidR="00A824A8" w:rsidRPr="00690FED" w:rsidTr="008E3F19">
        <w:trPr>
          <w:trHeight w:val="570"/>
        </w:trPr>
        <w:tc>
          <w:tcPr>
            <w:tcW w:w="2520" w:type="dxa"/>
            <w:shd w:val="clear" w:color="auto" w:fill="auto"/>
          </w:tcPr>
          <w:p w:rsidR="00A824A8" w:rsidRPr="000521E1" w:rsidRDefault="00A824A8" w:rsidP="00AD26E9">
            <w:pPr>
              <w:widowControl w:val="0"/>
              <w:spacing w:after="58"/>
              <w:rPr>
                <w:rFonts w:ascii="Arial" w:hAnsi="Arial" w:cs="Arial"/>
                <w:b/>
                <w:sz w:val="22"/>
                <w:szCs w:val="22"/>
              </w:rPr>
            </w:pPr>
            <w:r w:rsidRPr="000521E1">
              <w:rPr>
                <w:rFonts w:ascii="Arial" w:hAnsi="Arial" w:cs="Arial"/>
                <w:b/>
                <w:sz w:val="22"/>
                <w:szCs w:val="22"/>
              </w:rPr>
              <w:t>VOLUME:</w:t>
            </w:r>
            <w:r>
              <w:rPr>
                <w:rFonts w:ascii="Arial" w:hAnsi="Arial" w:cs="Arial"/>
                <w:b/>
                <w:sz w:val="22"/>
                <w:szCs w:val="22"/>
              </w:rPr>
              <w:t xml:space="preserve"> </w:t>
            </w:r>
            <w:r w:rsidR="00FA7C47">
              <w:rPr>
                <w:rFonts w:ascii="Arial" w:hAnsi="Arial" w:cs="Arial"/>
                <w:b/>
                <w:sz w:val="22"/>
                <w:szCs w:val="22"/>
              </w:rPr>
              <w:t>2</w:t>
            </w:r>
          </w:p>
        </w:tc>
        <w:tc>
          <w:tcPr>
            <w:tcW w:w="3060" w:type="dxa"/>
            <w:gridSpan w:val="2"/>
            <w:shd w:val="clear" w:color="auto" w:fill="auto"/>
          </w:tcPr>
          <w:p w:rsidR="00A824A8" w:rsidRPr="000521E1" w:rsidRDefault="00A824A8" w:rsidP="00AD26E9">
            <w:pPr>
              <w:widowControl w:val="0"/>
              <w:spacing w:after="58"/>
              <w:rPr>
                <w:rFonts w:ascii="Arial" w:hAnsi="Arial" w:cs="Arial"/>
                <w:b/>
                <w:sz w:val="22"/>
                <w:szCs w:val="22"/>
              </w:rPr>
            </w:pPr>
            <w:r w:rsidRPr="000521E1">
              <w:rPr>
                <w:rFonts w:ascii="Arial" w:hAnsi="Arial" w:cs="Arial"/>
                <w:b/>
                <w:sz w:val="22"/>
                <w:szCs w:val="22"/>
              </w:rPr>
              <w:t>CHAPTER:</w:t>
            </w:r>
            <w:r>
              <w:rPr>
                <w:rFonts w:ascii="Arial" w:hAnsi="Arial" w:cs="Arial"/>
                <w:b/>
                <w:sz w:val="22"/>
                <w:szCs w:val="22"/>
              </w:rPr>
              <w:t xml:space="preserve"> </w:t>
            </w:r>
            <w:r w:rsidR="00FA7C47">
              <w:rPr>
                <w:rFonts w:ascii="Arial" w:hAnsi="Arial" w:cs="Arial"/>
                <w:b/>
                <w:sz w:val="22"/>
                <w:szCs w:val="22"/>
              </w:rPr>
              <w:t>1</w:t>
            </w:r>
            <w:r w:rsidR="008417ED">
              <w:rPr>
                <w:rFonts w:ascii="Arial" w:hAnsi="Arial" w:cs="Arial"/>
                <w:b/>
                <w:sz w:val="22"/>
                <w:szCs w:val="22"/>
              </w:rPr>
              <w:t>6</w:t>
            </w:r>
          </w:p>
        </w:tc>
        <w:tc>
          <w:tcPr>
            <w:tcW w:w="2880" w:type="dxa"/>
            <w:gridSpan w:val="2"/>
            <w:shd w:val="clear" w:color="auto" w:fill="auto"/>
          </w:tcPr>
          <w:p w:rsidR="00A824A8" w:rsidRPr="000521E1" w:rsidRDefault="00A824A8" w:rsidP="00AD26E9">
            <w:pPr>
              <w:widowControl w:val="0"/>
              <w:spacing w:after="58"/>
              <w:rPr>
                <w:rFonts w:ascii="Arial" w:hAnsi="Arial" w:cs="Arial"/>
                <w:b/>
                <w:sz w:val="22"/>
                <w:szCs w:val="22"/>
              </w:rPr>
            </w:pPr>
            <w:r w:rsidRPr="000521E1">
              <w:rPr>
                <w:rFonts w:ascii="Arial" w:hAnsi="Arial" w:cs="Arial"/>
                <w:b/>
                <w:sz w:val="22"/>
                <w:szCs w:val="22"/>
              </w:rPr>
              <w:t xml:space="preserve"># OF PAGES: </w:t>
            </w:r>
            <w:r w:rsidR="002E4107">
              <w:rPr>
                <w:rFonts w:ascii="Arial" w:hAnsi="Arial" w:cs="Arial"/>
                <w:b/>
                <w:sz w:val="22"/>
                <w:szCs w:val="22"/>
              </w:rPr>
              <w:t>6</w:t>
            </w:r>
          </w:p>
          <w:p w:rsidR="00A824A8" w:rsidRPr="000521E1" w:rsidRDefault="00A824A8" w:rsidP="00AD26E9">
            <w:pPr>
              <w:widowControl w:val="0"/>
              <w:spacing w:after="58"/>
              <w:rPr>
                <w:rFonts w:ascii="Arial" w:hAnsi="Arial" w:cs="Arial"/>
                <w:b/>
                <w:sz w:val="22"/>
                <w:szCs w:val="22"/>
              </w:rPr>
            </w:pPr>
          </w:p>
        </w:tc>
        <w:tc>
          <w:tcPr>
            <w:tcW w:w="1980" w:type="dxa"/>
            <w:gridSpan w:val="2"/>
            <w:vMerge/>
            <w:shd w:val="clear" w:color="auto" w:fill="auto"/>
            <w:vAlign w:val="center"/>
          </w:tcPr>
          <w:p w:rsidR="00A824A8" w:rsidRDefault="00A824A8" w:rsidP="00AD26E9">
            <w:pPr>
              <w:widowControl w:val="0"/>
              <w:spacing w:after="58"/>
              <w:jc w:val="center"/>
              <w:rPr>
                <w:rFonts w:ascii="Arial" w:hAnsi="Arial" w:cs="Arial"/>
                <w:b/>
                <w:sz w:val="28"/>
                <w:szCs w:val="28"/>
              </w:rPr>
            </w:pPr>
          </w:p>
        </w:tc>
      </w:tr>
      <w:tr w:rsidR="00A824A8" w:rsidRPr="00690FED" w:rsidTr="008E3F19">
        <w:trPr>
          <w:trHeight w:val="570"/>
        </w:trPr>
        <w:tc>
          <w:tcPr>
            <w:tcW w:w="8460" w:type="dxa"/>
            <w:gridSpan w:val="5"/>
            <w:shd w:val="clear" w:color="auto" w:fill="auto"/>
            <w:vAlign w:val="center"/>
          </w:tcPr>
          <w:p w:rsidR="00A824A8" w:rsidRPr="00687770" w:rsidRDefault="00A824A8" w:rsidP="00AD26E9">
            <w:pPr>
              <w:widowControl w:val="0"/>
              <w:spacing w:after="58"/>
              <w:rPr>
                <w:rFonts w:ascii="Arial" w:hAnsi="Arial" w:cs="Arial"/>
                <w:b/>
                <w:sz w:val="16"/>
                <w:szCs w:val="16"/>
              </w:rPr>
            </w:pPr>
          </w:p>
          <w:p w:rsidR="00A824A8" w:rsidRPr="00687770" w:rsidRDefault="00A824A8" w:rsidP="00AD26E9">
            <w:pPr>
              <w:widowControl w:val="0"/>
              <w:spacing w:after="58"/>
              <w:rPr>
                <w:rFonts w:ascii="Arial" w:hAnsi="Arial" w:cs="Arial"/>
                <w:b/>
                <w:sz w:val="28"/>
                <w:szCs w:val="28"/>
              </w:rPr>
            </w:pPr>
            <w:r w:rsidRPr="00687770">
              <w:rPr>
                <w:rFonts w:ascii="Arial" w:hAnsi="Arial" w:cs="Arial"/>
                <w:b/>
                <w:sz w:val="28"/>
                <w:szCs w:val="28"/>
              </w:rPr>
              <w:t xml:space="preserve">SUBJECT: </w:t>
            </w:r>
            <w:r w:rsidR="0061283E">
              <w:rPr>
                <w:rFonts w:ascii="Arial" w:hAnsi="Arial" w:cs="Arial"/>
                <w:b/>
                <w:sz w:val="28"/>
                <w:szCs w:val="28"/>
              </w:rPr>
              <w:t>SICK LEAVE</w:t>
            </w:r>
            <w:r w:rsidR="00394F5A">
              <w:rPr>
                <w:rFonts w:ascii="Arial" w:hAnsi="Arial" w:cs="Arial"/>
                <w:b/>
                <w:sz w:val="28"/>
                <w:szCs w:val="28"/>
              </w:rPr>
              <w:t xml:space="preserve"> </w:t>
            </w:r>
          </w:p>
          <w:p w:rsidR="00A824A8" w:rsidRPr="00687770" w:rsidRDefault="00A824A8" w:rsidP="00AD26E9">
            <w:pPr>
              <w:widowControl w:val="0"/>
              <w:spacing w:after="58"/>
              <w:rPr>
                <w:rFonts w:ascii="Arial" w:hAnsi="Arial" w:cs="Arial"/>
                <w:b/>
                <w:sz w:val="16"/>
                <w:szCs w:val="16"/>
              </w:rPr>
            </w:pPr>
          </w:p>
        </w:tc>
        <w:tc>
          <w:tcPr>
            <w:tcW w:w="1980" w:type="dxa"/>
            <w:gridSpan w:val="2"/>
            <w:vMerge/>
            <w:shd w:val="clear" w:color="auto" w:fill="auto"/>
            <w:vAlign w:val="center"/>
          </w:tcPr>
          <w:p w:rsidR="00A824A8" w:rsidRDefault="00A824A8" w:rsidP="00AD26E9">
            <w:pPr>
              <w:widowControl w:val="0"/>
              <w:spacing w:after="58"/>
              <w:jc w:val="center"/>
              <w:rPr>
                <w:rFonts w:ascii="Arial" w:hAnsi="Arial" w:cs="Arial"/>
                <w:b/>
                <w:sz w:val="28"/>
                <w:szCs w:val="28"/>
              </w:rPr>
            </w:pPr>
          </w:p>
        </w:tc>
      </w:tr>
      <w:tr w:rsidR="00A824A8" w:rsidRPr="00690FED" w:rsidTr="008E3F19">
        <w:tc>
          <w:tcPr>
            <w:tcW w:w="3960" w:type="dxa"/>
            <w:gridSpan w:val="2"/>
            <w:vMerge w:val="restart"/>
            <w:shd w:val="clear" w:color="auto" w:fill="auto"/>
          </w:tcPr>
          <w:p w:rsidR="00A824A8" w:rsidRDefault="00A824A8" w:rsidP="00AD26E9">
            <w:pPr>
              <w:widowControl w:val="0"/>
              <w:rPr>
                <w:rFonts w:ascii="Arial" w:hAnsi="Arial" w:cs="Arial"/>
                <w:b/>
                <w:sz w:val="22"/>
                <w:szCs w:val="22"/>
              </w:rPr>
            </w:pPr>
            <w:r w:rsidRPr="00690FED">
              <w:rPr>
                <w:rFonts w:ascii="Arial" w:hAnsi="Arial" w:cs="Arial"/>
                <w:b/>
                <w:sz w:val="22"/>
                <w:szCs w:val="22"/>
              </w:rPr>
              <w:t>EFFECTIVE DATE:</w:t>
            </w:r>
          </w:p>
          <w:p w:rsidR="00A824A8" w:rsidRPr="0063741B" w:rsidRDefault="00C90016" w:rsidP="00AD26E9">
            <w:pPr>
              <w:widowControl w:val="0"/>
              <w:jc w:val="center"/>
              <w:rPr>
                <w:rFonts w:ascii="Arial" w:hAnsi="Arial" w:cs="Arial"/>
                <w:b/>
                <w:color w:val="000000"/>
                <w:sz w:val="32"/>
                <w:szCs w:val="32"/>
              </w:rPr>
            </w:pPr>
            <w:r>
              <w:rPr>
                <w:rFonts w:ascii="Arial" w:hAnsi="Arial" w:cs="Arial"/>
                <w:b/>
                <w:color w:val="000000"/>
                <w:sz w:val="32"/>
                <w:szCs w:val="32"/>
              </w:rPr>
              <w:t>January 28, 2013</w:t>
            </w:r>
          </w:p>
        </w:tc>
        <w:tc>
          <w:tcPr>
            <w:tcW w:w="2970" w:type="dxa"/>
            <w:gridSpan w:val="2"/>
            <w:vMerge w:val="restart"/>
            <w:shd w:val="clear" w:color="auto" w:fill="auto"/>
          </w:tcPr>
          <w:p w:rsidR="00A824A8" w:rsidRDefault="00A824A8" w:rsidP="00AD26E9">
            <w:pPr>
              <w:widowControl w:val="0"/>
              <w:spacing w:after="58"/>
              <w:rPr>
                <w:rFonts w:ascii="Arial" w:hAnsi="Arial" w:cs="Arial"/>
                <w:b/>
                <w:sz w:val="22"/>
                <w:szCs w:val="22"/>
              </w:rPr>
            </w:pPr>
            <w:r w:rsidRPr="00690FED">
              <w:rPr>
                <w:rFonts w:ascii="Arial" w:hAnsi="Arial" w:cs="Arial"/>
                <w:b/>
                <w:sz w:val="22"/>
                <w:szCs w:val="22"/>
              </w:rPr>
              <w:t>ACCREDITATION STANDARDS:</w:t>
            </w:r>
          </w:p>
          <w:p w:rsidR="00A824A8" w:rsidRPr="00A059CA" w:rsidRDefault="00A824A8" w:rsidP="005C323B">
            <w:pPr>
              <w:widowControl w:val="0"/>
              <w:spacing w:after="58"/>
              <w:rPr>
                <w:rFonts w:cs="Arial"/>
                <w:b/>
                <w:sz w:val="28"/>
                <w:szCs w:val="28"/>
              </w:rPr>
            </w:pPr>
          </w:p>
        </w:tc>
        <w:tc>
          <w:tcPr>
            <w:tcW w:w="2070" w:type="dxa"/>
            <w:gridSpan w:val="2"/>
            <w:shd w:val="clear" w:color="auto" w:fill="auto"/>
            <w:vAlign w:val="center"/>
          </w:tcPr>
          <w:p w:rsidR="00A824A8" w:rsidRPr="0071140E" w:rsidRDefault="00A824A8" w:rsidP="00AD26E9">
            <w:pPr>
              <w:widowControl w:val="0"/>
              <w:spacing w:after="58"/>
              <w:jc w:val="center"/>
              <w:rPr>
                <w:rFonts w:ascii="Arial" w:hAnsi="Arial" w:cs="Arial"/>
                <w:b/>
                <w:sz w:val="22"/>
                <w:szCs w:val="22"/>
              </w:rPr>
            </w:pPr>
            <w:r w:rsidRPr="0071140E">
              <w:rPr>
                <w:rFonts w:ascii="Arial" w:hAnsi="Arial" w:cs="Arial"/>
                <w:b/>
                <w:sz w:val="22"/>
                <w:szCs w:val="22"/>
              </w:rPr>
              <w:t>REVISION DATE</w:t>
            </w:r>
          </w:p>
        </w:tc>
        <w:tc>
          <w:tcPr>
            <w:tcW w:w="1440" w:type="dxa"/>
            <w:shd w:val="clear" w:color="auto" w:fill="auto"/>
            <w:vAlign w:val="center"/>
          </w:tcPr>
          <w:p w:rsidR="00A824A8" w:rsidRPr="0071140E" w:rsidRDefault="00A824A8" w:rsidP="00AD26E9">
            <w:pPr>
              <w:widowControl w:val="0"/>
              <w:spacing w:after="58"/>
              <w:jc w:val="center"/>
              <w:rPr>
                <w:rFonts w:ascii="Arial" w:hAnsi="Arial" w:cs="Arial"/>
                <w:b/>
                <w:sz w:val="22"/>
                <w:szCs w:val="22"/>
              </w:rPr>
            </w:pPr>
            <w:r w:rsidRPr="0071140E">
              <w:rPr>
                <w:rFonts w:ascii="Arial" w:hAnsi="Arial" w:cs="Arial"/>
                <w:b/>
                <w:sz w:val="22"/>
                <w:szCs w:val="22"/>
              </w:rPr>
              <w:t>PAGE #</w:t>
            </w:r>
          </w:p>
        </w:tc>
      </w:tr>
      <w:tr w:rsidR="00A824A8" w:rsidRPr="00690FED" w:rsidTr="008E3F19">
        <w:trPr>
          <w:trHeight w:val="579"/>
        </w:trPr>
        <w:tc>
          <w:tcPr>
            <w:tcW w:w="3960" w:type="dxa"/>
            <w:gridSpan w:val="2"/>
            <w:vMerge/>
            <w:shd w:val="clear" w:color="auto" w:fill="auto"/>
            <w:vAlign w:val="center"/>
          </w:tcPr>
          <w:p w:rsidR="00A824A8" w:rsidRPr="00690FED" w:rsidRDefault="00A824A8" w:rsidP="00AD26E9">
            <w:pPr>
              <w:pStyle w:val="Heading3"/>
              <w:ind w:left="0"/>
              <w:jc w:val="both"/>
              <w:rPr>
                <w:rFonts w:cs="Arial"/>
                <w:sz w:val="22"/>
                <w:szCs w:val="22"/>
              </w:rPr>
            </w:pPr>
          </w:p>
        </w:tc>
        <w:tc>
          <w:tcPr>
            <w:tcW w:w="2970" w:type="dxa"/>
            <w:gridSpan w:val="2"/>
            <w:vMerge/>
            <w:shd w:val="clear" w:color="auto" w:fill="auto"/>
            <w:vAlign w:val="center"/>
          </w:tcPr>
          <w:p w:rsidR="00A824A8" w:rsidRPr="00690FED" w:rsidRDefault="00A824A8" w:rsidP="00AD26E9">
            <w:pPr>
              <w:widowControl w:val="0"/>
              <w:spacing w:after="58"/>
              <w:jc w:val="both"/>
              <w:rPr>
                <w:rFonts w:cs="Arial"/>
                <w:sz w:val="22"/>
                <w:szCs w:val="22"/>
              </w:rPr>
            </w:pPr>
          </w:p>
        </w:tc>
        <w:tc>
          <w:tcPr>
            <w:tcW w:w="3510" w:type="dxa"/>
            <w:gridSpan w:val="3"/>
            <w:vMerge w:val="restart"/>
            <w:shd w:val="clear" w:color="auto" w:fill="auto"/>
          </w:tcPr>
          <w:p w:rsidR="004725B1" w:rsidRDefault="004725B1" w:rsidP="00AD26E9">
            <w:pPr>
              <w:widowControl w:val="0"/>
              <w:spacing w:after="58"/>
              <w:jc w:val="both"/>
              <w:rPr>
                <w:rFonts w:ascii="Arial" w:hAnsi="Arial" w:cs="Arial"/>
                <w:sz w:val="22"/>
                <w:szCs w:val="22"/>
              </w:rPr>
            </w:pPr>
          </w:p>
          <w:p w:rsidR="004725B1" w:rsidRPr="004725B1" w:rsidRDefault="004725B1" w:rsidP="004725B1">
            <w:pPr>
              <w:rPr>
                <w:rFonts w:ascii="Arial" w:hAnsi="Arial" w:cs="Arial"/>
                <w:sz w:val="22"/>
                <w:szCs w:val="22"/>
              </w:rPr>
            </w:pPr>
          </w:p>
          <w:p w:rsidR="004725B1" w:rsidRDefault="004725B1" w:rsidP="004725B1">
            <w:pPr>
              <w:rPr>
                <w:rFonts w:ascii="Arial" w:hAnsi="Arial" w:cs="Arial"/>
                <w:sz w:val="22"/>
                <w:szCs w:val="22"/>
              </w:rPr>
            </w:pPr>
          </w:p>
          <w:p w:rsidR="00A824A8" w:rsidRPr="004725B1" w:rsidRDefault="00A824A8" w:rsidP="004725B1">
            <w:pPr>
              <w:ind w:firstLine="720"/>
              <w:rPr>
                <w:rFonts w:ascii="Arial" w:hAnsi="Arial" w:cs="Arial"/>
                <w:sz w:val="22"/>
                <w:szCs w:val="22"/>
              </w:rPr>
            </w:pPr>
          </w:p>
        </w:tc>
      </w:tr>
      <w:tr w:rsidR="00A824A8" w:rsidRPr="00690FED" w:rsidTr="008E3F19">
        <w:trPr>
          <w:cantSplit/>
          <w:trHeight w:val="660"/>
        </w:trPr>
        <w:tc>
          <w:tcPr>
            <w:tcW w:w="3960" w:type="dxa"/>
            <w:gridSpan w:val="2"/>
            <w:tcBorders>
              <w:bottom w:val="single" w:sz="6" w:space="0" w:color="000000"/>
            </w:tcBorders>
            <w:shd w:val="clear" w:color="auto" w:fill="auto"/>
          </w:tcPr>
          <w:p w:rsidR="00A824A8" w:rsidRPr="00307E0E" w:rsidRDefault="00A824A8" w:rsidP="00AD26E9">
            <w:pPr>
              <w:widowControl w:val="0"/>
              <w:spacing w:after="58"/>
              <w:rPr>
                <w:rFonts w:ascii="Arial" w:hAnsi="Arial" w:cs="Arial"/>
                <w:b/>
                <w:sz w:val="22"/>
                <w:szCs w:val="22"/>
              </w:rPr>
            </w:pPr>
            <w:r>
              <w:rPr>
                <w:rFonts w:ascii="Arial" w:hAnsi="Arial" w:cs="Arial"/>
                <w:b/>
                <w:sz w:val="22"/>
                <w:szCs w:val="22"/>
              </w:rPr>
              <w:t>BY THE ORDER OF</w:t>
            </w:r>
            <w:r w:rsidRPr="00690FED">
              <w:rPr>
                <w:rFonts w:ascii="Arial" w:hAnsi="Arial" w:cs="Arial"/>
                <w:b/>
                <w:sz w:val="22"/>
                <w:szCs w:val="22"/>
              </w:rPr>
              <w:t xml:space="preserve">: </w:t>
            </w:r>
          </w:p>
          <w:p w:rsidR="00C90016" w:rsidRDefault="00C90016" w:rsidP="00C90016">
            <w:pPr>
              <w:widowControl w:val="0"/>
              <w:spacing w:after="58"/>
              <w:rPr>
                <w:rFonts w:ascii="Arial" w:hAnsi="Arial" w:cs="Arial"/>
                <w:b/>
                <w:sz w:val="22"/>
                <w:szCs w:val="22"/>
              </w:rPr>
            </w:pPr>
            <w:r>
              <w:rPr>
                <w:rFonts w:ascii="Arial" w:hAnsi="Arial" w:cs="Arial"/>
                <w:b/>
                <w:sz w:val="22"/>
                <w:szCs w:val="22"/>
              </w:rPr>
              <w:t xml:space="preserve">Chief </w:t>
            </w:r>
            <w:r w:rsidR="004233ED">
              <w:rPr>
                <w:rFonts w:ascii="Arial" w:hAnsi="Arial" w:cs="Arial"/>
                <w:b/>
                <w:sz w:val="22"/>
                <w:szCs w:val="22"/>
              </w:rPr>
              <w:t>John S. Thomson</w:t>
            </w:r>
          </w:p>
          <w:p w:rsidR="005C323B" w:rsidRPr="005C323B" w:rsidRDefault="005C323B" w:rsidP="00AD26E9">
            <w:pPr>
              <w:widowControl w:val="0"/>
              <w:spacing w:after="58"/>
              <w:rPr>
                <w:rFonts w:ascii="Arial" w:hAnsi="Arial" w:cs="Arial"/>
                <w:b/>
                <w:sz w:val="22"/>
                <w:szCs w:val="22"/>
              </w:rPr>
            </w:pPr>
          </w:p>
        </w:tc>
        <w:tc>
          <w:tcPr>
            <w:tcW w:w="2970" w:type="dxa"/>
            <w:gridSpan w:val="2"/>
            <w:vMerge/>
            <w:tcBorders>
              <w:bottom w:val="single" w:sz="6" w:space="0" w:color="000000"/>
            </w:tcBorders>
            <w:shd w:val="clear" w:color="auto" w:fill="auto"/>
          </w:tcPr>
          <w:p w:rsidR="00A824A8" w:rsidRPr="00690FED" w:rsidRDefault="00A824A8" w:rsidP="00AD26E9">
            <w:pPr>
              <w:widowControl w:val="0"/>
              <w:spacing w:after="58"/>
              <w:jc w:val="both"/>
              <w:rPr>
                <w:rFonts w:ascii="Arial" w:hAnsi="Arial" w:cs="Arial"/>
                <w:b/>
                <w:sz w:val="22"/>
                <w:szCs w:val="22"/>
              </w:rPr>
            </w:pPr>
          </w:p>
        </w:tc>
        <w:tc>
          <w:tcPr>
            <w:tcW w:w="3510" w:type="dxa"/>
            <w:gridSpan w:val="3"/>
            <w:vMerge/>
            <w:tcBorders>
              <w:bottom w:val="single" w:sz="6" w:space="0" w:color="000000"/>
            </w:tcBorders>
            <w:shd w:val="clear" w:color="auto" w:fill="auto"/>
          </w:tcPr>
          <w:p w:rsidR="00A824A8" w:rsidRPr="00690FED" w:rsidRDefault="00A824A8" w:rsidP="00AD26E9">
            <w:pPr>
              <w:widowControl w:val="0"/>
              <w:spacing w:after="58"/>
              <w:jc w:val="both"/>
              <w:rPr>
                <w:rFonts w:ascii="Arial" w:hAnsi="Arial" w:cs="Arial"/>
                <w:sz w:val="22"/>
                <w:szCs w:val="22"/>
              </w:rPr>
            </w:pPr>
          </w:p>
        </w:tc>
      </w:tr>
      <w:tr w:rsidR="00A824A8" w:rsidRPr="00690FED" w:rsidTr="008E3F19">
        <w:trPr>
          <w:cantSplit/>
        </w:trPr>
        <w:tc>
          <w:tcPr>
            <w:tcW w:w="6930" w:type="dxa"/>
            <w:gridSpan w:val="4"/>
            <w:shd w:val="clear" w:color="auto" w:fill="auto"/>
            <w:vAlign w:val="center"/>
          </w:tcPr>
          <w:p w:rsidR="00A824A8" w:rsidRDefault="00A824A8" w:rsidP="00AD26E9">
            <w:pPr>
              <w:widowControl w:val="0"/>
              <w:spacing w:after="58"/>
              <w:jc w:val="both"/>
              <w:rPr>
                <w:rFonts w:ascii="Arial" w:hAnsi="Arial" w:cs="Arial"/>
                <w:b/>
                <w:sz w:val="22"/>
                <w:szCs w:val="22"/>
              </w:rPr>
            </w:pPr>
            <w:r>
              <w:rPr>
                <w:rFonts w:ascii="Arial" w:hAnsi="Arial" w:cs="Arial"/>
                <w:b/>
                <w:sz w:val="22"/>
                <w:szCs w:val="22"/>
              </w:rPr>
              <w:t>SUPERSEDES ORDER #:</w:t>
            </w:r>
          </w:p>
          <w:p w:rsidR="00A824A8" w:rsidRPr="00690FED" w:rsidRDefault="00A824A8" w:rsidP="00AD26E9">
            <w:pPr>
              <w:widowControl w:val="0"/>
              <w:spacing w:after="58"/>
              <w:jc w:val="both"/>
              <w:rPr>
                <w:rFonts w:ascii="Arial" w:hAnsi="Arial" w:cs="Arial"/>
                <w:sz w:val="22"/>
                <w:szCs w:val="22"/>
              </w:rPr>
            </w:pPr>
          </w:p>
        </w:tc>
        <w:tc>
          <w:tcPr>
            <w:tcW w:w="3510" w:type="dxa"/>
            <w:gridSpan w:val="3"/>
            <w:vMerge/>
            <w:shd w:val="clear" w:color="auto" w:fill="auto"/>
          </w:tcPr>
          <w:p w:rsidR="00A824A8" w:rsidRPr="00690FED" w:rsidRDefault="00A824A8" w:rsidP="00AD26E9">
            <w:pPr>
              <w:widowControl w:val="0"/>
              <w:spacing w:after="58"/>
              <w:jc w:val="both"/>
              <w:rPr>
                <w:rFonts w:ascii="Arial" w:hAnsi="Arial" w:cs="Arial"/>
                <w:sz w:val="22"/>
                <w:szCs w:val="22"/>
              </w:rPr>
            </w:pPr>
          </w:p>
        </w:tc>
      </w:tr>
    </w:tbl>
    <w:p w:rsidR="00A824A8" w:rsidRDefault="00A824A8" w:rsidP="005879C8">
      <w:pPr>
        <w:tabs>
          <w:tab w:val="left" w:pos="-1440"/>
        </w:tabs>
        <w:ind w:left="1440" w:hanging="1440"/>
        <w:jc w:val="both"/>
        <w:rPr>
          <w:rFonts w:ascii="Arial" w:hAnsi="Arial" w:cs="Arial"/>
          <w:b/>
          <w:sz w:val="22"/>
          <w:szCs w:val="22"/>
        </w:rPr>
      </w:pPr>
    </w:p>
    <w:p w:rsidR="002E4107" w:rsidRPr="002E4107" w:rsidRDefault="002E4107" w:rsidP="002E4107">
      <w:pPr>
        <w:autoSpaceDE w:val="0"/>
        <w:autoSpaceDN w:val="0"/>
        <w:adjustRightInd w:val="0"/>
        <w:ind w:left="1440" w:hanging="1440"/>
        <w:jc w:val="both"/>
        <w:rPr>
          <w:rFonts w:ascii="Arial" w:hAnsi="Arial" w:cs="Arial"/>
          <w:sz w:val="22"/>
          <w:szCs w:val="22"/>
        </w:rPr>
      </w:pPr>
      <w:r w:rsidRPr="002E4107">
        <w:rPr>
          <w:rFonts w:ascii="Arial" w:hAnsi="Arial" w:cs="Arial"/>
          <w:b/>
          <w:bCs/>
          <w:sz w:val="22"/>
          <w:szCs w:val="22"/>
        </w:rPr>
        <w:t>PURPOSE</w:t>
      </w:r>
      <w:r w:rsidRPr="002E4107">
        <w:rPr>
          <w:rFonts w:ascii="Arial" w:hAnsi="Arial" w:cs="Arial"/>
          <w:b/>
          <w:bCs/>
          <w:sz w:val="22"/>
          <w:szCs w:val="22"/>
        </w:rPr>
        <w:tab/>
      </w:r>
      <w:r w:rsidRPr="002E4107">
        <w:rPr>
          <w:rFonts w:ascii="Arial" w:hAnsi="Arial" w:cs="Arial"/>
          <w:bCs/>
          <w:sz w:val="22"/>
          <w:szCs w:val="22"/>
        </w:rPr>
        <w:t>The purpose of this directive is t</w:t>
      </w:r>
      <w:r w:rsidRPr="002E4107">
        <w:rPr>
          <w:rFonts w:ascii="Arial" w:hAnsi="Arial" w:cs="Arial"/>
          <w:sz w:val="22"/>
          <w:szCs w:val="22"/>
        </w:rPr>
        <w:t>o establish a standardized procedure for the use of sick leave as well as to establish a process to verify that an employee is using sick leave for its intended purpose.  Managing absences is a legitimate business necessity and a basic management obligation.  In public safety, managing absences is especially important due to the nature of the work and the consistent need to provide public safety services.</w:t>
      </w:r>
    </w:p>
    <w:p w:rsidR="002E4107" w:rsidRPr="002E4107" w:rsidRDefault="002E4107" w:rsidP="002E4107">
      <w:pPr>
        <w:autoSpaceDE w:val="0"/>
        <w:autoSpaceDN w:val="0"/>
        <w:adjustRightInd w:val="0"/>
        <w:jc w:val="both"/>
        <w:rPr>
          <w:rFonts w:ascii="Arial" w:hAnsi="Arial" w:cs="Arial"/>
          <w:b/>
          <w:bCs/>
          <w:sz w:val="22"/>
          <w:szCs w:val="22"/>
        </w:rPr>
      </w:pPr>
    </w:p>
    <w:p w:rsidR="002E4107" w:rsidRPr="002E4107" w:rsidRDefault="002E4107" w:rsidP="002E4107">
      <w:pPr>
        <w:autoSpaceDE w:val="0"/>
        <w:autoSpaceDN w:val="0"/>
        <w:adjustRightInd w:val="0"/>
        <w:ind w:left="1440" w:hanging="1440"/>
        <w:jc w:val="both"/>
        <w:rPr>
          <w:rFonts w:ascii="Arial" w:hAnsi="Arial" w:cs="Arial"/>
          <w:sz w:val="22"/>
          <w:szCs w:val="22"/>
        </w:rPr>
      </w:pPr>
      <w:r w:rsidRPr="002E4107">
        <w:rPr>
          <w:rFonts w:ascii="Arial" w:hAnsi="Arial" w:cs="Arial"/>
          <w:b/>
          <w:bCs/>
          <w:sz w:val="22"/>
          <w:szCs w:val="22"/>
        </w:rPr>
        <w:t>POLICY</w:t>
      </w:r>
      <w:r w:rsidRPr="002E4107">
        <w:rPr>
          <w:rFonts w:ascii="Arial" w:hAnsi="Arial" w:cs="Arial"/>
          <w:b/>
          <w:bCs/>
          <w:sz w:val="22"/>
          <w:szCs w:val="22"/>
        </w:rPr>
        <w:tab/>
      </w:r>
      <w:r w:rsidRPr="002E4107">
        <w:rPr>
          <w:rFonts w:ascii="Arial" w:hAnsi="Arial" w:cs="Arial"/>
          <w:sz w:val="22"/>
          <w:szCs w:val="22"/>
        </w:rPr>
        <w:t>Sick leave cannot be used for purposes other than those permitted by law.  Chronic use of sick leave may be symptomatic of an employee’s non-fitness for duty.  Management shall take preventive and corrective action when appropriate to protect the employee, other employees and the public good.  All public laws, regulations and applicable negotiable provisions in collective bargaining agreements related to sick leave use shall be followed.  Employees determined to have violated the sick leave policy, abuse sick leave and/or are determined to be chronic sick leave abusers shall be subject to appropriate discipline.</w:t>
      </w:r>
    </w:p>
    <w:p w:rsidR="002E4107" w:rsidRPr="002E4107" w:rsidRDefault="002E4107" w:rsidP="002E4107">
      <w:pPr>
        <w:jc w:val="both"/>
        <w:rPr>
          <w:rFonts w:ascii="Arial" w:hAnsi="Arial" w:cs="Arial"/>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307E0E" w:rsidRDefault="00307E0E" w:rsidP="002E4107">
      <w:pPr>
        <w:autoSpaceDE w:val="0"/>
        <w:autoSpaceDN w:val="0"/>
        <w:adjustRightInd w:val="0"/>
        <w:jc w:val="both"/>
        <w:rPr>
          <w:rFonts w:ascii="Arial" w:hAnsi="Arial" w:cs="Arial"/>
          <w:b/>
          <w:bCs/>
          <w:sz w:val="22"/>
          <w:szCs w:val="22"/>
        </w:rPr>
      </w:pPr>
    </w:p>
    <w:p w:rsidR="002E4107" w:rsidRDefault="002E4107" w:rsidP="002E4107">
      <w:pPr>
        <w:autoSpaceDE w:val="0"/>
        <w:autoSpaceDN w:val="0"/>
        <w:adjustRightInd w:val="0"/>
        <w:jc w:val="both"/>
        <w:rPr>
          <w:rFonts w:ascii="Arial" w:hAnsi="Arial" w:cs="Arial"/>
          <w:b/>
          <w:bCs/>
          <w:sz w:val="22"/>
          <w:szCs w:val="22"/>
        </w:rPr>
      </w:pPr>
    </w:p>
    <w:p w:rsidR="002E4107" w:rsidRPr="002E4107" w:rsidRDefault="002E4107" w:rsidP="002E4107">
      <w:pPr>
        <w:autoSpaceDE w:val="0"/>
        <w:autoSpaceDN w:val="0"/>
        <w:adjustRightInd w:val="0"/>
        <w:jc w:val="both"/>
        <w:rPr>
          <w:rFonts w:ascii="Arial" w:hAnsi="Arial" w:cs="Arial"/>
          <w:b/>
          <w:bCs/>
          <w:sz w:val="22"/>
          <w:szCs w:val="22"/>
        </w:rPr>
      </w:pPr>
      <w:r w:rsidRPr="002E4107">
        <w:rPr>
          <w:rFonts w:ascii="Arial" w:hAnsi="Arial" w:cs="Arial"/>
          <w:b/>
          <w:bCs/>
          <w:sz w:val="22"/>
          <w:szCs w:val="22"/>
        </w:rPr>
        <w:lastRenderedPageBreak/>
        <w:t>PROCEDURES</w:t>
      </w:r>
    </w:p>
    <w:p w:rsidR="002E4107" w:rsidRPr="002E4107" w:rsidRDefault="002E4107" w:rsidP="002E4107">
      <w:pPr>
        <w:autoSpaceDE w:val="0"/>
        <w:autoSpaceDN w:val="0"/>
        <w:adjustRightInd w:val="0"/>
        <w:jc w:val="both"/>
        <w:rPr>
          <w:rFonts w:ascii="Arial" w:hAnsi="Arial" w:cs="Arial"/>
          <w:b/>
          <w:bCs/>
          <w:sz w:val="22"/>
          <w:szCs w:val="22"/>
        </w:rPr>
      </w:pPr>
    </w:p>
    <w:p w:rsidR="002E4107" w:rsidRPr="002E4107" w:rsidRDefault="002E4107" w:rsidP="00B212E8">
      <w:pPr>
        <w:pStyle w:val="ListParagraph"/>
        <w:numPr>
          <w:ilvl w:val="0"/>
          <w:numId w:val="2"/>
        </w:numPr>
        <w:autoSpaceDE w:val="0"/>
        <w:autoSpaceDN w:val="0"/>
        <w:adjustRightInd w:val="0"/>
        <w:ind w:left="1440" w:hanging="720"/>
        <w:contextualSpacing/>
        <w:jc w:val="both"/>
        <w:rPr>
          <w:rFonts w:ascii="Arial" w:hAnsi="Arial" w:cs="Arial"/>
          <w:b/>
          <w:bCs/>
          <w:sz w:val="22"/>
          <w:szCs w:val="22"/>
        </w:rPr>
      </w:pPr>
      <w:r w:rsidRPr="002E4107">
        <w:rPr>
          <w:rFonts w:ascii="Arial" w:hAnsi="Arial" w:cs="Arial"/>
          <w:b/>
          <w:bCs/>
          <w:sz w:val="22"/>
          <w:szCs w:val="22"/>
        </w:rPr>
        <w:t>Definitions</w:t>
      </w:r>
    </w:p>
    <w:p w:rsidR="002E4107" w:rsidRPr="002E4107" w:rsidRDefault="002E4107" w:rsidP="002E4107">
      <w:pPr>
        <w:pStyle w:val="ListParagraph"/>
        <w:autoSpaceDE w:val="0"/>
        <w:autoSpaceDN w:val="0"/>
        <w:adjustRightInd w:val="0"/>
        <w:ind w:left="1440"/>
        <w:jc w:val="both"/>
        <w:rPr>
          <w:rFonts w:ascii="Arial" w:hAnsi="Arial" w:cs="Arial"/>
          <w:b/>
          <w:bCs/>
          <w:sz w:val="22"/>
          <w:szCs w:val="22"/>
        </w:rPr>
      </w:pP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t>Excessive Absenteeism</w:t>
      </w:r>
      <w:r w:rsidRPr="002E4107">
        <w:rPr>
          <w:rFonts w:ascii="Arial" w:hAnsi="Arial" w:cs="Arial"/>
          <w:sz w:val="22"/>
          <w:szCs w:val="22"/>
        </w:rPr>
        <w:t>: chronic sick leave use, patterns of tardiness or not completing scheduled work days, booking off sick three or more days out of any five consecutive weekends, five or more days in two consecutive pay periods or the use of holiday/vacation leave in excess of the employee’s accumulated time.</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t>Abuse of Sick Leave</w:t>
      </w:r>
      <w:r w:rsidRPr="002E4107">
        <w:rPr>
          <w:rFonts w:ascii="Arial" w:hAnsi="Arial" w:cs="Arial"/>
          <w:sz w:val="22"/>
          <w:szCs w:val="22"/>
        </w:rPr>
        <w:t>: patterns of excessive absenteeism or absences on certain days of the week disproportionate to other days, fraudulently claiming illness, on holidays, on days immediately prior to or after other benefit days off, the use of eight sick days in a six month period, the use of sick days in excess of seventeen days, booking off sick without accumulated sick leave or other approved leave.</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t>Chronic Sick Leave Use</w:t>
      </w:r>
      <w:r w:rsidRPr="002E4107">
        <w:rPr>
          <w:rFonts w:ascii="Arial" w:hAnsi="Arial" w:cs="Arial"/>
          <w:sz w:val="22"/>
          <w:szCs w:val="22"/>
        </w:rPr>
        <w:t>: sick leave use totaling at least five (5) occurrences and at least ten (10) sick leave days within a twelve (12) month period.</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t>Foreseeable Sick Leave Use</w:t>
      </w:r>
      <w:r w:rsidRPr="002E4107">
        <w:rPr>
          <w:rFonts w:ascii="Arial" w:hAnsi="Arial" w:cs="Arial"/>
          <w:sz w:val="22"/>
          <w:szCs w:val="22"/>
        </w:rPr>
        <w:t>: sick leave used when an employee knows in advance that he/she will not be available for regularly scheduled duties due to illness, a serious health condition or medical appointment for themselves or an immediate family member. Sufficient advance notice (5 days) of the need to use sick leave must be given so management can pre-plan for the employee’s absence.</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t>Unforeseeable Sick Leave Use</w:t>
      </w:r>
      <w:r w:rsidRPr="002E4107">
        <w:rPr>
          <w:rFonts w:ascii="Arial" w:hAnsi="Arial" w:cs="Arial"/>
          <w:sz w:val="22"/>
          <w:szCs w:val="22"/>
        </w:rPr>
        <w:t>: sick leave used when an employee does not know in advance that he/she will not be available for regular scheduled duties due to illness, a serious health condition or medical appointment of themselves or an immediate family member.</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t>Illness</w:t>
      </w:r>
      <w:r w:rsidRPr="002E4107">
        <w:rPr>
          <w:rFonts w:ascii="Arial" w:hAnsi="Arial" w:cs="Arial"/>
          <w:sz w:val="22"/>
          <w:szCs w:val="22"/>
        </w:rPr>
        <w:t>: includes sickness, physical conditions or maladies rendering an employee unable to perform their essential duties.</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t>Immediate Family</w:t>
      </w:r>
      <w:r w:rsidRPr="002E4107">
        <w:rPr>
          <w:rFonts w:ascii="Arial" w:hAnsi="Arial" w:cs="Arial"/>
          <w:sz w:val="22"/>
          <w:szCs w:val="22"/>
        </w:rPr>
        <w:t>: means an employee’s spouse, domestic partner, child, legal ward, grandchild, foster child, father, mother, legal guardian, grandfather, grandmother, brother, sister, father-in-law, mother-in-law, and other relatives, residing in the employee’s household.</w:t>
      </w:r>
    </w:p>
    <w:p w:rsidR="002E4107" w:rsidRPr="002E4107" w:rsidRDefault="002E4107" w:rsidP="002E4107">
      <w:pPr>
        <w:ind w:left="2160" w:hanging="720"/>
        <w:jc w:val="both"/>
        <w:rPr>
          <w:rFonts w:ascii="Arial" w:hAnsi="Arial" w:cs="Arial"/>
          <w:sz w:val="22"/>
          <w:szCs w:val="22"/>
        </w:rPr>
      </w:pP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t>Place of Recovery</w:t>
      </w:r>
      <w:r w:rsidRPr="002E4107">
        <w:rPr>
          <w:rFonts w:ascii="Arial" w:hAnsi="Arial" w:cs="Arial"/>
          <w:sz w:val="22"/>
          <w:szCs w:val="22"/>
        </w:rPr>
        <w:t xml:space="preserve">: the specific location an employee will remain during their scheduled shift when out </w:t>
      </w:r>
      <w:r w:rsidRPr="00817CB4">
        <w:rPr>
          <w:rFonts w:ascii="Arial" w:hAnsi="Arial" w:cs="Arial"/>
          <w:sz w:val="22"/>
          <w:szCs w:val="22"/>
        </w:rPr>
        <w:t>sick or utilizing intermittent FMLA/NJFLA.</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t>Primary Residence</w:t>
      </w:r>
      <w:r w:rsidRPr="002E4107">
        <w:rPr>
          <w:rFonts w:ascii="Arial" w:hAnsi="Arial" w:cs="Arial"/>
          <w:sz w:val="22"/>
          <w:szCs w:val="22"/>
        </w:rPr>
        <w:t>: the place where an employee normally abides, their home, their one true domicile.</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t>Alternative Place of Recovery</w:t>
      </w:r>
      <w:r w:rsidRPr="002E4107">
        <w:rPr>
          <w:rFonts w:ascii="Arial" w:hAnsi="Arial" w:cs="Arial"/>
          <w:sz w:val="22"/>
          <w:szCs w:val="22"/>
        </w:rPr>
        <w:t>: place of recovery during illness or injury other than the employee’s primary residence.</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t>Sick Leave Occurrence</w:t>
      </w:r>
      <w:r w:rsidRPr="002E4107">
        <w:rPr>
          <w:rFonts w:ascii="Arial" w:hAnsi="Arial" w:cs="Arial"/>
          <w:sz w:val="22"/>
          <w:szCs w:val="22"/>
        </w:rPr>
        <w:t>: failing to report as scheduled due to illness, injury or serious health condition necessitating the use of at least one (1) or more sick days within a “specified sick leave period” prior to returning to duty.</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t>Twelve (12) Month Period</w:t>
      </w:r>
      <w:r w:rsidRPr="002E4107">
        <w:rPr>
          <w:rFonts w:ascii="Arial" w:hAnsi="Arial" w:cs="Arial"/>
          <w:sz w:val="22"/>
          <w:szCs w:val="22"/>
        </w:rPr>
        <w:t>: any consecutive 12 months.</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t>Six (6) Month Period</w:t>
      </w:r>
      <w:r w:rsidRPr="002E4107">
        <w:rPr>
          <w:rFonts w:ascii="Arial" w:hAnsi="Arial" w:cs="Arial"/>
          <w:sz w:val="22"/>
          <w:szCs w:val="22"/>
        </w:rPr>
        <w:t>: any consecutive 6 months.</w:t>
      </w: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lastRenderedPageBreak/>
        <w:t>Medical Officer</w:t>
      </w:r>
      <w:r w:rsidRPr="002E4107">
        <w:rPr>
          <w:rFonts w:ascii="Arial" w:hAnsi="Arial" w:cs="Arial"/>
          <w:sz w:val="22"/>
          <w:szCs w:val="22"/>
        </w:rPr>
        <w:t>: a</w:t>
      </w:r>
      <w:r w:rsidR="00307E0E">
        <w:rPr>
          <w:rFonts w:ascii="Arial" w:hAnsi="Arial" w:cs="Arial"/>
          <w:sz w:val="22"/>
          <w:szCs w:val="22"/>
        </w:rPr>
        <w:t>n employee</w:t>
      </w:r>
      <w:r w:rsidRPr="002E4107">
        <w:rPr>
          <w:rFonts w:ascii="Arial" w:hAnsi="Arial" w:cs="Arial"/>
          <w:sz w:val="22"/>
          <w:szCs w:val="22"/>
        </w:rPr>
        <w:t xml:space="preserve"> designated by the Chief of Police, responsible for maintaining and re</w:t>
      </w:r>
      <w:r w:rsidR="00307E0E">
        <w:rPr>
          <w:rFonts w:ascii="Arial" w:hAnsi="Arial" w:cs="Arial"/>
          <w:sz w:val="22"/>
          <w:szCs w:val="22"/>
        </w:rPr>
        <w:t>viewing the attendance of all d</w:t>
      </w:r>
      <w:r w:rsidRPr="002E4107">
        <w:rPr>
          <w:rFonts w:ascii="Arial" w:hAnsi="Arial" w:cs="Arial"/>
          <w:sz w:val="22"/>
          <w:szCs w:val="22"/>
        </w:rPr>
        <w:t>epartment employees consistent with this directive.</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3"/>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u w:val="single"/>
        </w:rPr>
        <w:t>Proof of Illness</w:t>
      </w:r>
      <w:r w:rsidRPr="002E4107">
        <w:rPr>
          <w:rFonts w:ascii="Arial" w:hAnsi="Arial" w:cs="Arial"/>
          <w:sz w:val="22"/>
          <w:szCs w:val="22"/>
        </w:rPr>
        <w:t>: The department may require proof of illness of any employee on sick leave.  Abuse of sick leave shall be cause for disciplinary action,</w:t>
      </w:r>
    </w:p>
    <w:p w:rsidR="002E4107" w:rsidRPr="002E4107" w:rsidRDefault="002E4107" w:rsidP="002E4107">
      <w:pPr>
        <w:pStyle w:val="ListParagraph"/>
        <w:autoSpaceDE w:val="0"/>
        <w:autoSpaceDN w:val="0"/>
        <w:adjustRightInd w:val="0"/>
        <w:ind w:left="1440"/>
        <w:jc w:val="both"/>
        <w:rPr>
          <w:rFonts w:ascii="Arial" w:hAnsi="Arial" w:cs="Arial"/>
          <w:b/>
          <w:bCs/>
          <w:sz w:val="22"/>
          <w:szCs w:val="22"/>
        </w:rPr>
      </w:pPr>
    </w:p>
    <w:p w:rsidR="002E4107" w:rsidRPr="002E4107" w:rsidRDefault="002E4107" w:rsidP="00B212E8">
      <w:pPr>
        <w:pStyle w:val="ListParagraph"/>
        <w:numPr>
          <w:ilvl w:val="0"/>
          <w:numId w:val="2"/>
        </w:numPr>
        <w:autoSpaceDE w:val="0"/>
        <w:autoSpaceDN w:val="0"/>
        <w:adjustRightInd w:val="0"/>
        <w:ind w:left="1440" w:hanging="720"/>
        <w:contextualSpacing/>
        <w:jc w:val="both"/>
        <w:rPr>
          <w:rFonts w:ascii="Arial" w:hAnsi="Arial" w:cs="Arial"/>
          <w:b/>
          <w:bCs/>
          <w:sz w:val="22"/>
          <w:szCs w:val="22"/>
        </w:rPr>
      </w:pPr>
      <w:r w:rsidRPr="002E4107">
        <w:rPr>
          <w:rFonts w:ascii="Arial" w:hAnsi="Arial" w:cs="Arial"/>
          <w:b/>
          <w:bCs/>
          <w:sz w:val="22"/>
          <w:szCs w:val="22"/>
        </w:rPr>
        <w:t>General</w:t>
      </w:r>
    </w:p>
    <w:p w:rsidR="002E4107" w:rsidRPr="002E4107" w:rsidRDefault="002E4107" w:rsidP="002E4107">
      <w:pPr>
        <w:pStyle w:val="ListParagraph"/>
        <w:autoSpaceDE w:val="0"/>
        <w:autoSpaceDN w:val="0"/>
        <w:adjustRightInd w:val="0"/>
        <w:ind w:left="1440"/>
        <w:jc w:val="both"/>
        <w:rPr>
          <w:rFonts w:ascii="Arial" w:hAnsi="Arial" w:cs="Arial"/>
          <w:b/>
          <w:bCs/>
          <w:sz w:val="22"/>
          <w:szCs w:val="22"/>
        </w:rPr>
      </w:pPr>
    </w:p>
    <w:p w:rsidR="002E4107" w:rsidRPr="002E4107" w:rsidRDefault="002E4107" w:rsidP="00B212E8">
      <w:pPr>
        <w:pStyle w:val="ListParagraph"/>
        <w:numPr>
          <w:ilvl w:val="0"/>
          <w:numId w:val="4"/>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Sick leave may be used by employees who are unable to work because of:</w:t>
      </w:r>
    </w:p>
    <w:p w:rsidR="002E4107" w:rsidRPr="002E4107" w:rsidRDefault="002E4107" w:rsidP="002E4107">
      <w:pPr>
        <w:pStyle w:val="ListParagraph"/>
        <w:autoSpaceDE w:val="0"/>
        <w:autoSpaceDN w:val="0"/>
        <w:adjustRightInd w:val="0"/>
        <w:ind w:left="2160"/>
        <w:jc w:val="both"/>
        <w:rPr>
          <w:rFonts w:ascii="Arial" w:hAnsi="Arial" w:cs="Arial"/>
          <w:sz w:val="22"/>
          <w:szCs w:val="22"/>
        </w:rPr>
      </w:pPr>
    </w:p>
    <w:p w:rsidR="002E4107" w:rsidRPr="002E4107" w:rsidRDefault="002E4107" w:rsidP="00B212E8">
      <w:pPr>
        <w:pStyle w:val="ListParagraph"/>
        <w:numPr>
          <w:ilvl w:val="0"/>
          <w:numId w:val="5"/>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Personal illness, injury</w:t>
      </w:r>
      <w:r w:rsidR="00F61FCD">
        <w:rPr>
          <w:rFonts w:ascii="Arial" w:hAnsi="Arial" w:cs="Arial"/>
          <w:sz w:val="22"/>
          <w:szCs w:val="22"/>
        </w:rPr>
        <w:t>,</w:t>
      </w:r>
      <w:r w:rsidRPr="002E4107">
        <w:rPr>
          <w:rFonts w:ascii="Arial" w:hAnsi="Arial" w:cs="Arial"/>
          <w:sz w:val="22"/>
          <w:szCs w:val="22"/>
        </w:rPr>
        <w:t xml:space="preserve"> or serious health condition.</w:t>
      </w:r>
    </w:p>
    <w:p w:rsidR="002E4107" w:rsidRPr="002E4107" w:rsidRDefault="002E4107" w:rsidP="002E4107">
      <w:pPr>
        <w:autoSpaceDE w:val="0"/>
        <w:autoSpaceDN w:val="0"/>
        <w:adjustRightInd w:val="0"/>
        <w:ind w:left="2880" w:hanging="720"/>
        <w:jc w:val="both"/>
        <w:rPr>
          <w:rFonts w:ascii="Arial" w:hAnsi="Arial" w:cs="Arial"/>
          <w:sz w:val="22"/>
          <w:szCs w:val="22"/>
        </w:rPr>
      </w:pPr>
    </w:p>
    <w:p w:rsidR="002E4107" w:rsidRPr="002E4107" w:rsidRDefault="002E4107" w:rsidP="00B212E8">
      <w:pPr>
        <w:pStyle w:val="ListParagraph"/>
        <w:numPr>
          <w:ilvl w:val="0"/>
          <w:numId w:val="5"/>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Exposure to contagious disease.</w:t>
      </w:r>
    </w:p>
    <w:p w:rsidR="002E4107" w:rsidRPr="002E4107" w:rsidRDefault="002E4107" w:rsidP="002E4107">
      <w:pPr>
        <w:autoSpaceDE w:val="0"/>
        <w:autoSpaceDN w:val="0"/>
        <w:adjustRightInd w:val="0"/>
        <w:ind w:left="2880" w:hanging="720"/>
        <w:jc w:val="both"/>
        <w:rPr>
          <w:rFonts w:ascii="Arial" w:hAnsi="Arial" w:cs="Arial"/>
          <w:sz w:val="22"/>
          <w:szCs w:val="22"/>
        </w:rPr>
      </w:pPr>
    </w:p>
    <w:p w:rsidR="002E4107" w:rsidRPr="002E4107" w:rsidRDefault="002E4107" w:rsidP="00B212E8">
      <w:pPr>
        <w:pStyle w:val="ListParagraph"/>
        <w:numPr>
          <w:ilvl w:val="0"/>
          <w:numId w:val="5"/>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Care for an immediate family member with a serious health condition or i</w:t>
      </w:r>
      <w:r w:rsidR="00F61FCD">
        <w:rPr>
          <w:rFonts w:ascii="Arial" w:hAnsi="Arial" w:cs="Arial"/>
          <w:sz w:val="22"/>
          <w:szCs w:val="22"/>
        </w:rPr>
        <w:t>llness</w:t>
      </w:r>
      <w:r w:rsidRPr="002E4107">
        <w:rPr>
          <w:rFonts w:ascii="Arial" w:hAnsi="Arial" w:cs="Arial"/>
          <w:sz w:val="22"/>
          <w:szCs w:val="22"/>
        </w:rPr>
        <w:t>.</w:t>
      </w:r>
    </w:p>
    <w:p w:rsidR="002E4107" w:rsidRPr="002E4107" w:rsidRDefault="002E4107" w:rsidP="002E4107">
      <w:pPr>
        <w:pStyle w:val="ListParagraph"/>
        <w:autoSpaceDE w:val="0"/>
        <w:autoSpaceDN w:val="0"/>
        <w:adjustRightInd w:val="0"/>
        <w:ind w:left="2160"/>
        <w:jc w:val="both"/>
        <w:rPr>
          <w:rFonts w:ascii="Arial" w:hAnsi="Arial" w:cs="Arial"/>
          <w:sz w:val="22"/>
          <w:szCs w:val="22"/>
        </w:rPr>
      </w:pPr>
    </w:p>
    <w:p w:rsidR="002E4107" w:rsidRPr="002E4107" w:rsidRDefault="002E4107" w:rsidP="00B212E8">
      <w:pPr>
        <w:pStyle w:val="ListParagraph"/>
        <w:numPr>
          <w:ilvl w:val="0"/>
          <w:numId w:val="4"/>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Chronic use of sick leave may be symptomatic of an employee’s non-fitness for duty.</w:t>
      </w:r>
    </w:p>
    <w:p w:rsidR="002E4107" w:rsidRPr="002E4107" w:rsidRDefault="002E4107" w:rsidP="002E4107">
      <w:pPr>
        <w:pStyle w:val="ListParagraph"/>
        <w:autoSpaceDE w:val="0"/>
        <w:autoSpaceDN w:val="0"/>
        <w:adjustRightInd w:val="0"/>
        <w:ind w:left="2160"/>
        <w:jc w:val="both"/>
        <w:rPr>
          <w:rFonts w:ascii="Arial" w:hAnsi="Arial" w:cs="Arial"/>
          <w:sz w:val="22"/>
          <w:szCs w:val="22"/>
        </w:rPr>
      </w:pPr>
    </w:p>
    <w:p w:rsidR="00626B5E" w:rsidRDefault="002E4107" w:rsidP="002E4107">
      <w:pPr>
        <w:pStyle w:val="ListParagraph"/>
        <w:numPr>
          <w:ilvl w:val="0"/>
          <w:numId w:val="4"/>
        </w:numPr>
        <w:autoSpaceDE w:val="0"/>
        <w:autoSpaceDN w:val="0"/>
        <w:adjustRightInd w:val="0"/>
        <w:ind w:left="2160" w:hanging="720"/>
        <w:contextualSpacing/>
        <w:jc w:val="both"/>
        <w:rPr>
          <w:rFonts w:ascii="Arial" w:hAnsi="Arial" w:cs="Arial"/>
          <w:sz w:val="22"/>
          <w:szCs w:val="22"/>
        </w:rPr>
      </w:pPr>
      <w:r w:rsidRPr="00626B5E">
        <w:rPr>
          <w:rFonts w:ascii="Arial" w:hAnsi="Arial" w:cs="Arial"/>
          <w:sz w:val="22"/>
          <w:szCs w:val="22"/>
        </w:rPr>
        <w:t xml:space="preserve">When an employee calls off sick, the employee is immediately prevented from engaging in any type of secondary employment or overtime work or participate in any athletic events, training or meetings while out sick.  This restriction shall remain in effect until the employee physically returns to his/her regularly scheduled tour of duty and completes one full day of work. </w:t>
      </w:r>
      <w:r w:rsidR="00626B5E" w:rsidRPr="00626B5E">
        <w:rPr>
          <w:rFonts w:ascii="Arial" w:hAnsi="Arial" w:cs="Arial"/>
          <w:sz w:val="22"/>
          <w:szCs w:val="22"/>
        </w:rPr>
        <w:t>The exceptions to this requirement shall be</w:t>
      </w:r>
      <w:r w:rsidR="00626B5E">
        <w:rPr>
          <w:rFonts w:ascii="Arial" w:hAnsi="Arial" w:cs="Arial"/>
          <w:sz w:val="22"/>
          <w:szCs w:val="22"/>
        </w:rPr>
        <w:t xml:space="preserve"> as follows:</w:t>
      </w:r>
    </w:p>
    <w:p w:rsidR="00626B5E" w:rsidRDefault="00626B5E" w:rsidP="00626B5E">
      <w:pPr>
        <w:pStyle w:val="ListParagraph"/>
        <w:rPr>
          <w:rFonts w:ascii="Arial" w:hAnsi="Arial" w:cs="Arial"/>
          <w:sz w:val="22"/>
          <w:szCs w:val="22"/>
        </w:rPr>
      </w:pPr>
    </w:p>
    <w:p w:rsidR="00626B5E" w:rsidRDefault="00626B5E" w:rsidP="00626B5E">
      <w:pPr>
        <w:pStyle w:val="ListParagraph"/>
        <w:numPr>
          <w:ilvl w:val="2"/>
          <w:numId w:val="17"/>
        </w:numPr>
        <w:autoSpaceDE w:val="0"/>
        <w:autoSpaceDN w:val="0"/>
        <w:adjustRightInd w:val="0"/>
        <w:contextualSpacing/>
        <w:jc w:val="both"/>
        <w:rPr>
          <w:rFonts w:ascii="Arial" w:hAnsi="Arial" w:cs="Arial"/>
          <w:sz w:val="22"/>
          <w:szCs w:val="22"/>
        </w:rPr>
      </w:pPr>
      <w:r>
        <w:rPr>
          <w:rFonts w:ascii="Arial" w:hAnsi="Arial" w:cs="Arial"/>
          <w:sz w:val="22"/>
          <w:szCs w:val="22"/>
        </w:rPr>
        <w:t>T</w:t>
      </w:r>
      <w:r w:rsidRPr="00626B5E">
        <w:rPr>
          <w:rFonts w:ascii="Arial" w:hAnsi="Arial" w:cs="Arial"/>
          <w:sz w:val="22"/>
          <w:szCs w:val="22"/>
        </w:rPr>
        <w:t>he authorization of overtime to employees of the department who are required to comply with any court issued subpoena or as directed by the Chief of Police;</w:t>
      </w:r>
    </w:p>
    <w:p w:rsidR="00626B5E" w:rsidRDefault="00626B5E" w:rsidP="00626B5E">
      <w:pPr>
        <w:pStyle w:val="ListParagraph"/>
        <w:autoSpaceDE w:val="0"/>
        <w:autoSpaceDN w:val="0"/>
        <w:adjustRightInd w:val="0"/>
        <w:ind w:left="2520"/>
        <w:contextualSpacing/>
        <w:jc w:val="both"/>
        <w:rPr>
          <w:rFonts w:ascii="Arial" w:hAnsi="Arial" w:cs="Arial"/>
          <w:sz w:val="22"/>
          <w:szCs w:val="22"/>
        </w:rPr>
      </w:pPr>
    </w:p>
    <w:p w:rsidR="00626B5E" w:rsidRDefault="00626B5E" w:rsidP="00626B5E">
      <w:pPr>
        <w:pStyle w:val="ListParagraph"/>
        <w:numPr>
          <w:ilvl w:val="2"/>
          <w:numId w:val="17"/>
        </w:numPr>
        <w:autoSpaceDE w:val="0"/>
        <w:autoSpaceDN w:val="0"/>
        <w:adjustRightInd w:val="0"/>
        <w:contextualSpacing/>
        <w:jc w:val="both"/>
        <w:rPr>
          <w:rFonts w:ascii="Arial" w:hAnsi="Arial" w:cs="Arial"/>
          <w:sz w:val="22"/>
          <w:szCs w:val="22"/>
        </w:rPr>
      </w:pPr>
      <w:r>
        <w:rPr>
          <w:rFonts w:ascii="Arial" w:hAnsi="Arial" w:cs="Arial"/>
          <w:sz w:val="22"/>
          <w:szCs w:val="22"/>
        </w:rPr>
        <w:t>W</w:t>
      </w:r>
      <w:r w:rsidRPr="00626B5E">
        <w:rPr>
          <w:rFonts w:ascii="Arial" w:hAnsi="Arial" w:cs="Arial"/>
          <w:sz w:val="22"/>
          <w:szCs w:val="22"/>
        </w:rPr>
        <w:t xml:space="preserve">here officers are out for issues of dependent care; </w:t>
      </w:r>
    </w:p>
    <w:p w:rsidR="00626B5E" w:rsidRDefault="00626B5E" w:rsidP="00626B5E">
      <w:pPr>
        <w:pStyle w:val="ListParagraph"/>
        <w:autoSpaceDE w:val="0"/>
        <w:autoSpaceDN w:val="0"/>
        <w:adjustRightInd w:val="0"/>
        <w:ind w:left="2520"/>
        <w:contextualSpacing/>
        <w:jc w:val="both"/>
        <w:rPr>
          <w:rFonts w:ascii="Arial" w:hAnsi="Arial" w:cs="Arial"/>
          <w:sz w:val="22"/>
          <w:szCs w:val="22"/>
        </w:rPr>
      </w:pPr>
    </w:p>
    <w:p w:rsidR="00626B5E" w:rsidRDefault="00626B5E" w:rsidP="00626B5E">
      <w:pPr>
        <w:pStyle w:val="ListParagraph"/>
        <w:numPr>
          <w:ilvl w:val="2"/>
          <w:numId w:val="17"/>
        </w:numPr>
        <w:autoSpaceDE w:val="0"/>
        <w:autoSpaceDN w:val="0"/>
        <w:adjustRightInd w:val="0"/>
        <w:contextualSpacing/>
        <w:jc w:val="both"/>
        <w:rPr>
          <w:rFonts w:ascii="Arial" w:hAnsi="Arial" w:cs="Arial"/>
          <w:sz w:val="22"/>
          <w:szCs w:val="22"/>
        </w:rPr>
      </w:pPr>
      <w:r>
        <w:rPr>
          <w:rFonts w:ascii="Arial" w:hAnsi="Arial" w:cs="Arial"/>
          <w:sz w:val="22"/>
          <w:szCs w:val="22"/>
        </w:rPr>
        <w:t>W</w:t>
      </w:r>
      <w:r w:rsidRPr="00626B5E">
        <w:rPr>
          <w:rFonts w:ascii="Arial" w:hAnsi="Arial" w:cs="Arial"/>
          <w:sz w:val="22"/>
          <w:szCs w:val="22"/>
        </w:rPr>
        <w:t>here officers are out for more than five days and have completed</w:t>
      </w:r>
      <w:r>
        <w:rPr>
          <w:rFonts w:ascii="Arial" w:hAnsi="Arial" w:cs="Arial"/>
          <w:sz w:val="22"/>
          <w:szCs w:val="22"/>
        </w:rPr>
        <w:t xml:space="preserve"> </w:t>
      </w:r>
      <w:r w:rsidRPr="00626B5E">
        <w:rPr>
          <w:rFonts w:ascii="Arial" w:hAnsi="Arial" w:cs="Arial"/>
          <w:sz w:val="22"/>
          <w:szCs w:val="22"/>
        </w:rPr>
        <w:t xml:space="preserve">the return to duty form and are </w:t>
      </w:r>
      <w:r w:rsidR="005F2B5D">
        <w:rPr>
          <w:rFonts w:ascii="Arial" w:hAnsi="Arial" w:cs="Arial"/>
          <w:sz w:val="22"/>
          <w:szCs w:val="22"/>
        </w:rPr>
        <w:t>cleared by the county administration</w:t>
      </w:r>
      <w:r>
        <w:rPr>
          <w:rFonts w:ascii="Arial" w:hAnsi="Arial" w:cs="Arial"/>
          <w:sz w:val="22"/>
          <w:szCs w:val="22"/>
        </w:rPr>
        <w:t xml:space="preserve">; </w:t>
      </w:r>
    </w:p>
    <w:p w:rsidR="00626B5E" w:rsidRDefault="00626B5E" w:rsidP="00626B5E">
      <w:pPr>
        <w:pStyle w:val="ListParagraph"/>
        <w:autoSpaceDE w:val="0"/>
        <w:autoSpaceDN w:val="0"/>
        <w:adjustRightInd w:val="0"/>
        <w:ind w:left="2520"/>
        <w:contextualSpacing/>
        <w:jc w:val="both"/>
        <w:rPr>
          <w:rFonts w:ascii="Arial" w:hAnsi="Arial" w:cs="Arial"/>
          <w:sz w:val="22"/>
          <w:szCs w:val="22"/>
        </w:rPr>
      </w:pPr>
    </w:p>
    <w:p w:rsidR="00626B5E" w:rsidRDefault="00626B5E" w:rsidP="00626B5E">
      <w:pPr>
        <w:pStyle w:val="ListParagraph"/>
        <w:numPr>
          <w:ilvl w:val="2"/>
          <w:numId w:val="17"/>
        </w:numPr>
        <w:autoSpaceDE w:val="0"/>
        <w:autoSpaceDN w:val="0"/>
        <w:adjustRightInd w:val="0"/>
        <w:contextualSpacing/>
        <w:jc w:val="both"/>
        <w:rPr>
          <w:rFonts w:ascii="Arial" w:hAnsi="Arial" w:cs="Arial"/>
          <w:sz w:val="22"/>
          <w:szCs w:val="22"/>
        </w:rPr>
      </w:pPr>
      <w:r>
        <w:rPr>
          <w:rFonts w:ascii="Arial" w:hAnsi="Arial" w:cs="Arial"/>
          <w:sz w:val="22"/>
          <w:szCs w:val="22"/>
        </w:rPr>
        <w:t>W</w:t>
      </w:r>
      <w:r w:rsidRPr="00626B5E">
        <w:rPr>
          <w:rFonts w:ascii="Arial" w:hAnsi="Arial" w:cs="Arial"/>
          <w:sz w:val="22"/>
          <w:szCs w:val="22"/>
        </w:rPr>
        <w:t>here officers are out for less than five days, ha</w:t>
      </w:r>
      <w:r>
        <w:rPr>
          <w:rFonts w:ascii="Arial" w:hAnsi="Arial" w:cs="Arial"/>
          <w:sz w:val="22"/>
          <w:szCs w:val="22"/>
        </w:rPr>
        <w:t xml:space="preserve">ve completed the return to duty </w:t>
      </w:r>
      <w:r w:rsidRPr="00626B5E">
        <w:rPr>
          <w:rFonts w:ascii="Arial" w:hAnsi="Arial" w:cs="Arial"/>
          <w:sz w:val="22"/>
          <w:szCs w:val="22"/>
        </w:rPr>
        <w:t xml:space="preserve">form and provided medical documentation that they are able to work secondary </w:t>
      </w:r>
      <w:r>
        <w:rPr>
          <w:rFonts w:ascii="Arial" w:hAnsi="Arial" w:cs="Arial"/>
          <w:sz w:val="22"/>
          <w:szCs w:val="22"/>
        </w:rPr>
        <w:tab/>
      </w:r>
      <w:r w:rsidRPr="00626B5E">
        <w:rPr>
          <w:rFonts w:ascii="Arial" w:hAnsi="Arial" w:cs="Arial"/>
          <w:sz w:val="22"/>
          <w:szCs w:val="22"/>
        </w:rPr>
        <w:t>employment.</w:t>
      </w:r>
    </w:p>
    <w:p w:rsidR="00626B5E" w:rsidRDefault="00626B5E" w:rsidP="00626B5E">
      <w:pPr>
        <w:pStyle w:val="ListParagraph"/>
        <w:rPr>
          <w:rFonts w:ascii="Arial" w:hAnsi="Arial" w:cs="Arial"/>
          <w:sz w:val="22"/>
          <w:szCs w:val="22"/>
        </w:rPr>
      </w:pPr>
    </w:p>
    <w:p w:rsidR="002E4107" w:rsidRPr="002E4107" w:rsidRDefault="00626B5E" w:rsidP="00626B5E">
      <w:pPr>
        <w:pStyle w:val="ListParagraph"/>
        <w:autoSpaceDE w:val="0"/>
        <w:autoSpaceDN w:val="0"/>
        <w:adjustRightInd w:val="0"/>
        <w:ind w:left="2160"/>
        <w:contextualSpacing/>
        <w:jc w:val="both"/>
        <w:rPr>
          <w:rFonts w:ascii="Arial" w:hAnsi="Arial" w:cs="Arial"/>
          <w:sz w:val="22"/>
          <w:szCs w:val="22"/>
        </w:rPr>
      </w:pPr>
      <w:r w:rsidRPr="00626B5E">
        <w:rPr>
          <w:rFonts w:ascii="Arial" w:hAnsi="Arial" w:cs="Arial"/>
          <w:sz w:val="22"/>
          <w:szCs w:val="22"/>
        </w:rPr>
        <w:t xml:space="preserve"> </w:t>
      </w:r>
    </w:p>
    <w:p w:rsidR="002E4107" w:rsidRPr="002E4107" w:rsidRDefault="002E4107" w:rsidP="00B212E8">
      <w:pPr>
        <w:pStyle w:val="ListParagraph"/>
        <w:numPr>
          <w:ilvl w:val="0"/>
          <w:numId w:val="4"/>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Once an employee calls off sick, he/she is automatically restricted to their place of recovery during their scheduled shift.  This includes being on sick leave to care for an immediate family member or intermittent FMLA/NJFLA.</w:t>
      </w:r>
    </w:p>
    <w:p w:rsidR="002E4107" w:rsidRPr="002E4107" w:rsidRDefault="002E4107" w:rsidP="002E4107">
      <w:pPr>
        <w:pStyle w:val="ListParagraph"/>
        <w:rPr>
          <w:rFonts w:ascii="Arial" w:hAnsi="Arial" w:cs="Arial"/>
          <w:sz w:val="22"/>
          <w:szCs w:val="22"/>
        </w:rPr>
      </w:pPr>
    </w:p>
    <w:p w:rsidR="002E4107" w:rsidRPr="002E4107" w:rsidRDefault="002E4107" w:rsidP="00B212E8">
      <w:pPr>
        <w:pStyle w:val="ListParagraph"/>
        <w:numPr>
          <w:ilvl w:val="0"/>
          <w:numId w:val="6"/>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If there is any reason why the employee must leave their place of recovery, they shall first contact the RT-TOIC and advise as to where they are going and when they expect to return.</w:t>
      </w:r>
    </w:p>
    <w:p w:rsidR="002E4107" w:rsidRDefault="002E4107" w:rsidP="002E4107">
      <w:pPr>
        <w:pStyle w:val="ListParagraph"/>
        <w:autoSpaceDE w:val="0"/>
        <w:autoSpaceDN w:val="0"/>
        <w:adjustRightInd w:val="0"/>
        <w:ind w:left="2880"/>
        <w:contextualSpacing/>
        <w:jc w:val="both"/>
        <w:rPr>
          <w:rFonts w:ascii="Arial" w:hAnsi="Arial" w:cs="Arial"/>
          <w:sz w:val="22"/>
          <w:szCs w:val="22"/>
        </w:rPr>
      </w:pPr>
    </w:p>
    <w:p w:rsidR="002E4107" w:rsidRPr="002E4107" w:rsidRDefault="002E4107" w:rsidP="00B212E8">
      <w:pPr>
        <w:pStyle w:val="ListParagraph"/>
        <w:numPr>
          <w:ilvl w:val="0"/>
          <w:numId w:val="6"/>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Upon arriving back at their place of recovery, employees shall again contact the RT- TOIC and inform him/her that they have returned.</w:t>
      </w:r>
    </w:p>
    <w:p w:rsidR="002E4107" w:rsidRPr="002E4107" w:rsidRDefault="002E4107" w:rsidP="002E4107">
      <w:pPr>
        <w:pStyle w:val="ListParagraph"/>
        <w:rPr>
          <w:rFonts w:ascii="Arial" w:hAnsi="Arial" w:cs="Arial"/>
          <w:sz w:val="22"/>
          <w:szCs w:val="22"/>
        </w:rPr>
      </w:pPr>
    </w:p>
    <w:p w:rsidR="002E4107" w:rsidRPr="002E4107" w:rsidRDefault="002E4107" w:rsidP="00B212E8">
      <w:pPr>
        <w:pStyle w:val="ListParagraph"/>
        <w:numPr>
          <w:ilvl w:val="0"/>
          <w:numId w:val="4"/>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When taking intermittent FMLA leave employees shall only utilize sick leave and shall provide notice as soon as possible of the days the employees will be using intermittent leave.</w:t>
      </w:r>
    </w:p>
    <w:p w:rsidR="002E4107" w:rsidRPr="002E4107" w:rsidRDefault="002E4107" w:rsidP="002E4107">
      <w:pPr>
        <w:pStyle w:val="ListParagraph"/>
        <w:autoSpaceDE w:val="0"/>
        <w:autoSpaceDN w:val="0"/>
        <w:adjustRightInd w:val="0"/>
        <w:ind w:left="2160"/>
        <w:jc w:val="both"/>
        <w:rPr>
          <w:rFonts w:ascii="Arial" w:hAnsi="Arial" w:cs="Arial"/>
          <w:sz w:val="22"/>
          <w:szCs w:val="22"/>
        </w:rPr>
      </w:pPr>
    </w:p>
    <w:p w:rsidR="002E4107" w:rsidRPr="002E4107" w:rsidRDefault="002E4107" w:rsidP="00B212E8">
      <w:pPr>
        <w:pStyle w:val="ListParagraph"/>
        <w:numPr>
          <w:ilvl w:val="0"/>
          <w:numId w:val="4"/>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When taking foreseeable intermittent FMLA leave, employees must make a reasonable effort to schedule the leave so as not to unduly disrupt the employer’s operations.  Employ</w:t>
      </w:r>
      <w:r w:rsidR="005F2B5D">
        <w:rPr>
          <w:rFonts w:ascii="Arial" w:hAnsi="Arial" w:cs="Arial"/>
          <w:sz w:val="22"/>
          <w:szCs w:val="22"/>
        </w:rPr>
        <w:t xml:space="preserve">ees are </w:t>
      </w:r>
      <w:r w:rsidR="009F33FD">
        <w:rPr>
          <w:rFonts w:ascii="Arial" w:hAnsi="Arial" w:cs="Arial"/>
          <w:sz w:val="22"/>
          <w:szCs w:val="22"/>
        </w:rPr>
        <w:t>to consult with the police department Human R</w:t>
      </w:r>
      <w:r w:rsidR="005F2B5D">
        <w:rPr>
          <w:rFonts w:ascii="Arial" w:hAnsi="Arial" w:cs="Arial"/>
          <w:sz w:val="22"/>
          <w:szCs w:val="22"/>
        </w:rPr>
        <w:t>esources unit</w:t>
      </w:r>
      <w:r w:rsidRPr="002E4107">
        <w:rPr>
          <w:rFonts w:ascii="Arial" w:hAnsi="Arial" w:cs="Arial"/>
          <w:sz w:val="22"/>
          <w:szCs w:val="22"/>
        </w:rPr>
        <w:t xml:space="preserve"> and </w:t>
      </w:r>
      <w:r w:rsidR="005F2B5D">
        <w:rPr>
          <w:rFonts w:ascii="Arial" w:hAnsi="Arial" w:cs="Arial"/>
          <w:sz w:val="22"/>
          <w:szCs w:val="22"/>
        </w:rPr>
        <w:t xml:space="preserve">the employee’s </w:t>
      </w:r>
      <w:r w:rsidRPr="002E4107">
        <w:rPr>
          <w:rFonts w:ascii="Arial" w:hAnsi="Arial" w:cs="Arial"/>
          <w:sz w:val="22"/>
          <w:szCs w:val="22"/>
        </w:rPr>
        <w:t>commanding officer before scheduling treatment so they can work out a schedule that best suits the needs of the police department and employee.  If the employee fails to consult</w:t>
      </w:r>
      <w:r w:rsidR="005F2B5D">
        <w:rPr>
          <w:rFonts w:ascii="Arial" w:hAnsi="Arial" w:cs="Arial"/>
          <w:sz w:val="22"/>
          <w:szCs w:val="22"/>
        </w:rPr>
        <w:t xml:space="preserve"> with the Human Resources Unit</w:t>
      </w:r>
      <w:r w:rsidRPr="002E4107">
        <w:rPr>
          <w:rFonts w:ascii="Arial" w:hAnsi="Arial" w:cs="Arial"/>
          <w:sz w:val="22"/>
          <w:szCs w:val="22"/>
        </w:rPr>
        <w:t xml:space="preserve"> to make a reasonable attempt to arrange a treatment schedule that will avoid undue d</w:t>
      </w:r>
      <w:r w:rsidR="005F2B5D">
        <w:rPr>
          <w:rFonts w:ascii="Arial" w:hAnsi="Arial" w:cs="Arial"/>
          <w:sz w:val="22"/>
          <w:szCs w:val="22"/>
        </w:rPr>
        <w:t>isruption, Human Resources</w:t>
      </w:r>
      <w:r w:rsidRPr="002E4107">
        <w:rPr>
          <w:rFonts w:ascii="Arial" w:hAnsi="Arial" w:cs="Arial"/>
          <w:sz w:val="22"/>
          <w:szCs w:val="22"/>
        </w:rPr>
        <w:t xml:space="preserve"> may initiate those discussions and require the employee to attempt to make such arrangements, subject to the health care provider’s approval.</w:t>
      </w:r>
    </w:p>
    <w:p w:rsidR="002E4107" w:rsidRPr="002E4107" w:rsidRDefault="002E4107" w:rsidP="002E4107">
      <w:pPr>
        <w:pStyle w:val="ListParagraph"/>
        <w:rPr>
          <w:rFonts w:ascii="Arial" w:hAnsi="Arial" w:cs="Arial"/>
          <w:sz w:val="22"/>
          <w:szCs w:val="22"/>
        </w:rPr>
      </w:pPr>
    </w:p>
    <w:p w:rsidR="002E4107" w:rsidRPr="00817CB4" w:rsidRDefault="002E4107" w:rsidP="00B212E8">
      <w:pPr>
        <w:pStyle w:val="ListParagraph"/>
        <w:numPr>
          <w:ilvl w:val="0"/>
          <w:numId w:val="4"/>
        </w:numPr>
        <w:autoSpaceDE w:val="0"/>
        <w:autoSpaceDN w:val="0"/>
        <w:adjustRightInd w:val="0"/>
        <w:ind w:left="2160" w:hanging="720"/>
        <w:contextualSpacing/>
        <w:jc w:val="both"/>
        <w:rPr>
          <w:rFonts w:ascii="Arial" w:hAnsi="Arial" w:cs="Arial"/>
          <w:sz w:val="22"/>
          <w:szCs w:val="22"/>
        </w:rPr>
      </w:pPr>
      <w:r w:rsidRPr="00817CB4">
        <w:rPr>
          <w:rFonts w:ascii="Arial" w:hAnsi="Arial" w:cs="Arial"/>
          <w:sz w:val="22"/>
          <w:szCs w:val="22"/>
        </w:rPr>
        <w:t xml:space="preserve">Approved FMLA/NJFLA absences </w:t>
      </w:r>
      <w:r w:rsidR="00B30571" w:rsidRPr="00817CB4">
        <w:rPr>
          <w:rFonts w:ascii="Arial" w:hAnsi="Arial" w:cs="Arial"/>
          <w:sz w:val="22"/>
          <w:szCs w:val="22"/>
        </w:rPr>
        <w:t xml:space="preserve">and/or absences with appropriate medical documentation </w:t>
      </w:r>
      <w:r w:rsidRPr="00817CB4">
        <w:rPr>
          <w:rFonts w:ascii="Arial" w:hAnsi="Arial" w:cs="Arial"/>
          <w:sz w:val="22"/>
          <w:szCs w:val="22"/>
        </w:rPr>
        <w:t xml:space="preserve">shall not be considered when determining </w:t>
      </w:r>
      <w:r w:rsidR="00B30571" w:rsidRPr="00817CB4">
        <w:rPr>
          <w:rFonts w:ascii="Arial" w:hAnsi="Arial" w:cs="Arial"/>
          <w:sz w:val="22"/>
          <w:szCs w:val="22"/>
        </w:rPr>
        <w:t xml:space="preserve">excessive absenteeism, abuse of sick leave or </w:t>
      </w:r>
      <w:r w:rsidRPr="00817CB4">
        <w:rPr>
          <w:rFonts w:ascii="Arial" w:hAnsi="Arial" w:cs="Arial"/>
          <w:sz w:val="22"/>
          <w:szCs w:val="22"/>
        </w:rPr>
        <w:t>chronic sick leave use.  However, if it is determined that the employee fails to comply with all FMLA/NJFLA procedures or fraudulently obtains FMLA/NJFLA leave, such time will be considered when determining chronic designation and disciplinary action.</w:t>
      </w:r>
    </w:p>
    <w:p w:rsidR="002E4107" w:rsidRPr="002E4107" w:rsidRDefault="002E4107" w:rsidP="002E4107">
      <w:pPr>
        <w:pStyle w:val="ListParagraph"/>
        <w:autoSpaceDE w:val="0"/>
        <w:autoSpaceDN w:val="0"/>
        <w:adjustRightInd w:val="0"/>
        <w:ind w:left="1440"/>
        <w:jc w:val="both"/>
        <w:rPr>
          <w:rFonts w:ascii="Arial" w:hAnsi="Arial" w:cs="Arial"/>
          <w:b/>
          <w:bCs/>
          <w:sz w:val="22"/>
          <w:szCs w:val="22"/>
        </w:rPr>
      </w:pPr>
    </w:p>
    <w:p w:rsidR="002E4107" w:rsidRPr="002E4107" w:rsidRDefault="002E4107" w:rsidP="00B212E8">
      <w:pPr>
        <w:pStyle w:val="ListParagraph"/>
        <w:numPr>
          <w:ilvl w:val="0"/>
          <w:numId w:val="2"/>
        </w:numPr>
        <w:autoSpaceDE w:val="0"/>
        <w:autoSpaceDN w:val="0"/>
        <w:adjustRightInd w:val="0"/>
        <w:ind w:left="1440" w:hanging="720"/>
        <w:contextualSpacing/>
        <w:jc w:val="both"/>
        <w:rPr>
          <w:rFonts w:ascii="Arial" w:hAnsi="Arial" w:cs="Arial"/>
          <w:b/>
          <w:bCs/>
          <w:sz w:val="22"/>
          <w:szCs w:val="22"/>
        </w:rPr>
      </w:pPr>
      <w:r w:rsidRPr="002E4107">
        <w:rPr>
          <w:rFonts w:ascii="Arial" w:hAnsi="Arial" w:cs="Arial"/>
          <w:b/>
          <w:bCs/>
          <w:sz w:val="22"/>
          <w:szCs w:val="22"/>
        </w:rPr>
        <w:t>Call Out Procedures</w:t>
      </w:r>
    </w:p>
    <w:p w:rsidR="002E4107" w:rsidRPr="002E4107" w:rsidRDefault="002E4107" w:rsidP="002E4107">
      <w:pPr>
        <w:pStyle w:val="ListParagraph"/>
        <w:autoSpaceDE w:val="0"/>
        <w:autoSpaceDN w:val="0"/>
        <w:adjustRightInd w:val="0"/>
        <w:ind w:left="1440"/>
        <w:jc w:val="both"/>
        <w:rPr>
          <w:rFonts w:ascii="Arial" w:hAnsi="Arial" w:cs="Arial"/>
          <w:b/>
          <w:bCs/>
          <w:sz w:val="22"/>
          <w:szCs w:val="22"/>
        </w:rPr>
      </w:pPr>
    </w:p>
    <w:p w:rsidR="002E4107" w:rsidRPr="00F61FCD" w:rsidRDefault="002E4107" w:rsidP="00F61FCD">
      <w:pPr>
        <w:pStyle w:val="ListParagraph"/>
        <w:numPr>
          <w:ilvl w:val="0"/>
          <w:numId w:val="7"/>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When an employee calls off duty utilizing unforeseeable sick leave, they shal</w:t>
      </w:r>
      <w:r w:rsidR="00F61FCD">
        <w:rPr>
          <w:rFonts w:ascii="Arial" w:hAnsi="Arial" w:cs="Arial"/>
          <w:sz w:val="22"/>
          <w:szCs w:val="22"/>
        </w:rPr>
        <w:t>l notify the RT</w:t>
      </w:r>
      <w:r w:rsidR="001417D0">
        <w:rPr>
          <w:rFonts w:ascii="Arial" w:hAnsi="Arial" w:cs="Arial"/>
          <w:sz w:val="22"/>
          <w:szCs w:val="22"/>
        </w:rPr>
        <w:t>-</w:t>
      </w:r>
      <w:r w:rsidR="00F61FCD">
        <w:rPr>
          <w:rFonts w:ascii="Arial" w:hAnsi="Arial" w:cs="Arial"/>
          <w:sz w:val="22"/>
          <w:szCs w:val="22"/>
        </w:rPr>
        <w:t xml:space="preserve">TOIC </w:t>
      </w:r>
      <w:r w:rsidR="00F61FCD" w:rsidRPr="00F61FCD">
        <w:rPr>
          <w:rFonts w:ascii="Arial" w:hAnsi="Arial" w:cs="Arial"/>
          <w:sz w:val="22"/>
          <w:szCs w:val="22"/>
        </w:rPr>
        <w:t>no less than two (2</w:t>
      </w:r>
      <w:r w:rsidRPr="00F61FCD">
        <w:rPr>
          <w:rFonts w:ascii="Arial" w:hAnsi="Arial" w:cs="Arial"/>
          <w:sz w:val="22"/>
          <w:szCs w:val="22"/>
        </w:rPr>
        <w:t>) hour</w:t>
      </w:r>
      <w:r w:rsidR="00F61FCD">
        <w:rPr>
          <w:rFonts w:ascii="Arial" w:hAnsi="Arial" w:cs="Arial"/>
          <w:sz w:val="22"/>
          <w:szCs w:val="22"/>
        </w:rPr>
        <w:t>s</w:t>
      </w:r>
      <w:r w:rsidRPr="00F61FCD">
        <w:rPr>
          <w:rFonts w:ascii="Arial" w:hAnsi="Arial" w:cs="Arial"/>
          <w:sz w:val="22"/>
          <w:szCs w:val="22"/>
        </w:rPr>
        <w:t xml:space="preserve"> prior to the start of their tour of duty.  </w:t>
      </w:r>
    </w:p>
    <w:p w:rsidR="002E4107" w:rsidRPr="002E4107" w:rsidRDefault="002E4107" w:rsidP="002E4107">
      <w:pPr>
        <w:pStyle w:val="ListParagraph"/>
        <w:autoSpaceDE w:val="0"/>
        <w:autoSpaceDN w:val="0"/>
        <w:adjustRightInd w:val="0"/>
        <w:ind w:left="2160"/>
        <w:jc w:val="both"/>
        <w:rPr>
          <w:rFonts w:ascii="Arial" w:hAnsi="Arial" w:cs="Arial"/>
          <w:sz w:val="22"/>
          <w:szCs w:val="22"/>
        </w:rPr>
      </w:pPr>
    </w:p>
    <w:p w:rsidR="002E4107" w:rsidRPr="002E4107" w:rsidRDefault="002E4107" w:rsidP="00B212E8">
      <w:pPr>
        <w:pStyle w:val="ListParagraph"/>
        <w:numPr>
          <w:ilvl w:val="0"/>
          <w:numId w:val="7"/>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It is recognized that there may be instances where the use of sick leave can be scheduled in advance.  Reasons for scheduling the use of foreseeable sick leave in advance include, but are not limited to, medical testing, elective surgery, medical procedures, or physical therapy.  When foreseeable sick leave is used this information shall be documented in a Sick Leave Request Form and submitted via the Chain of Command, five (5) business days prior to the date(s) requested. In cases of approved FMLA the Sick leave request Form</w:t>
      </w:r>
      <w:r w:rsidR="00F61FCD">
        <w:rPr>
          <w:rFonts w:ascii="Arial" w:hAnsi="Arial" w:cs="Arial"/>
          <w:sz w:val="22"/>
          <w:szCs w:val="22"/>
        </w:rPr>
        <w:t xml:space="preserve"> shall be submitted to the </w:t>
      </w:r>
      <w:r w:rsidR="005F2B5D">
        <w:rPr>
          <w:rFonts w:ascii="Arial" w:hAnsi="Arial" w:cs="Arial"/>
          <w:sz w:val="22"/>
          <w:szCs w:val="22"/>
        </w:rPr>
        <w:t>Human Resources Unit</w:t>
      </w:r>
      <w:r w:rsidRPr="002E4107">
        <w:rPr>
          <w:rFonts w:ascii="Arial" w:hAnsi="Arial" w:cs="Arial"/>
          <w:sz w:val="22"/>
          <w:szCs w:val="22"/>
        </w:rPr>
        <w:t>.</w:t>
      </w:r>
    </w:p>
    <w:p w:rsidR="002E4107" w:rsidRPr="002E4107" w:rsidRDefault="002E4107" w:rsidP="002E4107">
      <w:pPr>
        <w:pStyle w:val="ListParagraph"/>
        <w:autoSpaceDE w:val="0"/>
        <w:autoSpaceDN w:val="0"/>
        <w:adjustRightInd w:val="0"/>
        <w:ind w:left="2160"/>
        <w:jc w:val="both"/>
        <w:rPr>
          <w:rFonts w:ascii="Arial" w:hAnsi="Arial" w:cs="Arial"/>
          <w:sz w:val="22"/>
          <w:szCs w:val="22"/>
        </w:rPr>
      </w:pPr>
    </w:p>
    <w:p w:rsidR="002E4107" w:rsidRPr="002E4107" w:rsidRDefault="002E4107" w:rsidP="00B212E8">
      <w:pPr>
        <w:pStyle w:val="ListParagraph"/>
        <w:numPr>
          <w:ilvl w:val="0"/>
          <w:numId w:val="7"/>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When unforeseeable sick leave and/or unforeseeable intermittent FMLA leave is utilized, the employee shall provide the RT-TOIC with the following information:</w:t>
      </w:r>
    </w:p>
    <w:p w:rsidR="002E4107" w:rsidRPr="002E4107" w:rsidRDefault="002E4107" w:rsidP="002E4107">
      <w:pPr>
        <w:pStyle w:val="ListParagraph"/>
        <w:rPr>
          <w:rFonts w:ascii="Arial" w:hAnsi="Arial" w:cs="Arial"/>
          <w:sz w:val="22"/>
          <w:szCs w:val="22"/>
        </w:rPr>
      </w:pPr>
    </w:p>
    <w:p w:rsidR="002E4107" w:rsidRPr="002E4107" w:rsidRDefault="002E4107" w:rsidP="00B212E8">
      <w:pPr>
        <w:pStyle w:val="ListParagraph"/>
        <w:numPr>
          <w:ilvl w:val="0"/>
          <w:numId w:val="9"/>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Date and approximate duration of sick leave; and</w:t>
      </w:r>
    </w:p>
    <w:p w:rsidR="002E4107" w:rsidRPr="002E4107" w:rsidRDefault="002E4107" w:rsidP="002E4107">
      <w:pPr>
        <w:autoSpaceDE w:val="0"/>
        <w:autoSpaceDN w:val="0"/>
        <w:adjustRightInd w:val="0"/>
        <w:ind w:left="2880" w:hanging="720"/>
        <w:jc w:val="both"/>
        <w:rPr>
          <w:rFonts w:ascii="Arial" w:hAnsi="Arial" w:cs="Arial"/>
          <w:sz w:val="22"/>
          <w:szCs w:val="22"/>
        </w:rPr>
      </w:pPr>
    </w:p>
    <w:p w:rsidR="002E4107" w:rsidRPr="002E4107" w:rsidRDefault="002E4107" w:rsidP="00B212E8">
      <w:pPr>
        <w:pStyle w:val="ListParagraph"/>
        <w:numPr>
          <w:ilvl w:val="0"/>
          <w:numId w:val="9"/>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Current assignment (Platoon/Unit, regular scheduled shift or recall); and</w:t>
      </w:r>
    </w:p>
    <w:p w:rsidR="002E4107" w:rsidRPr="002E4107" w:rsidRDefault="002E4107" w:rsidP="002E4107">
      <w:pPr>
        <w:autoSpaceDE w:val="0"/>
        <w:autoSpaceDN w:val="0"/>
        <w:adjustRightInd w:val="0"/>
        <w:ind w:left="2880" w:hanging="720"/>
        <w:jc w:val="both"/>
        <w:rPr>
          <w:rFonts w:ascii="Arial" w:hAnsi="Arial" w:cs="Arial"/>
          <w:sz w:val="22"/>
          <w:szCs w:val="22"/>
        </w:rPr>
      </w:pPr>
    </w:p>
    <w:p w:rsidR="002E4107" w:rsidRPr="002E4107" w:rsidRDefault="002E4107" w:rsidP="00B212E8">
      <w:pPr>
        <w:pStyle w:val="ListParagraph"/>
        <w:numPr>
          <w:ilvl w:val="0"/>
          <w:numId w:val="9"/>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Whether or not they are utilizing approved FMLA leave time; and</w:t>
      </w:r>
    </w:p>
    <w:p w:rsidR="002E4107" w:rsidRPr="002E4107" w:rsidRDefault="002E4107" w:rsidP="002E4107">
      <w:pPr>
        <w:autoSpaceDE w:val="0"/>
        <w:autoSpaceDN w:val="0"/>
        <w:adjustRightInd w:val="0"/>
        <w:ind w:left="2880" w:hanging="720"/>
        <w:jc w:val="both"/>
        <w:rPr>
          <w:rFonts w:ascii="Arial" w:hAnsi="Arial" w:cs="Arial"/>
          <w:sz w:val="22"/>
          <w:szCs w:val="22"/>
        </w:rPr>
      </w:pPr>
    </w:p>
    <w:p w:rsidR="002E4107" w:rsidRPr="00817CB4" w:rsidRDefault="00B30571" w:rsidP="00B212E8">
      <w:pPr>
        <w:pStyle w:val="ListParagraph"/>
        <w:numPr>
          <w:ilvl w:val="0"/>
          <w:numId w:val="9"/>
        </w:numPr>
        <w:autoSpaceDE w:val="0"/>
        <w:autoSpaceDN w:val="0"/>
        <w:adjustRightInd w:val="0"/>
        <w:ind w:left="2880" w:hanging="720"/>
        <w:contextualSpacing/>
        <w:jc w:val="both"/>
        <w:rPr>
          <w:rFonts w:ascii="Arial" w:hAnsi="Arial" w:cs="Arial"/>
          <w:sz w:val="22"/>
          <w:szCs w:val="22"/>
        </w:rPr>
      </w:pPr>
      <w:r w:rsidRPr="00817CB4">
        <w:rPr>
          <w:rFonts w:ascii="Arial" w:hAnsi="Arial" w:cs="Arial"/>
          <w:sz w:val="22"/>
          <w:szCs w:val="22"/>
        </w:rPr>
        <w:t>General n</w:t>
      </w:r>
      <w:r w:rsidR="002E4107" w:rsidRPr="00817CB4">
        <w:rPr>
          <w:rFonts w:ascii="Arial" w:hAnsi="Arial" w:cs="Arial"/>
          <w:sz w:val="22"/>
          <w:szCs w:val="22"/>
        </w:rPr>
        <w:t>ature of their illness; and</w:t>
      </w:r>
    </w:p>
    <w:p w:rsidR="002E4107" w:rsidRPr="002E4107" w:rsidRDefault="002E4107" w:rsidP="002E4107">
      <w:pPr>
        <w:autoSpaceDE w:val="0"/>
        <w:autoSpaceDN w:val="0"/>
        <w:adjustRightInd w:val="0"/>
        <w:ind w:left="2880" w:hanging="720"/>
        <w:jc w:val="both"/>
        <w:rPr>
          <w:rFonts w:ascii="Arial" w:hAnsi="Arial" w:cs="Arial"/>
          <w:sz w:val="22"/>
          <w:szCs w:val="22"/>
        </w:rPr>
      </w:pPr>
    </w:p>
    <w:p w:rsidR="002E4107" w:rsidRPr="002E4107" w:rsidRDefault="002E4107" w:rsidP="00B212E8">
      <w:pPr>
        <w:pStyle w:val="ListParagraph"/>
        <w:numPr>
          <w:ilvl w:val="0"/>
          <w:numId w:val="9"/>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Is the nature of their illness personal or for the care of an approved family member; and</w:t>
      </w:r>
    </w:p>
    <w:p w:rsidR="002E4107" w:rsidRPr="002E4107" w:rsidRDefault="002E4107" w:rsidP="002E4107">
      <w:pPr>
        <w:autoSpaceDE w:val="0"/>
        <w:autoSpaceDN w:val="0"/>
        <w:adjustRightInd w:val="0"/>
        <w:ind w:left="2880" w:hanging="720"/>
        <w:jc w:val="both"/>
        <w:rPr>
          <w:rFonts w:ascii="Arial" w:hAnsi="Arial" w:cs="Arial"/>
          <w:sz w:val="22"/>
          <w:szCs w:val="22"/>
        </w:rPr>
      </w:pPr>
    </w:p>
    <w:p w:rsidR="002E4107" w:rsidRPr="002E4107" w:rsidRDefault="002E4107" w:rsidP="00B212E8">
      <w:pPr>
        <w:pStyle w:val="ListParagraph"/>
        <w:numPr>
          <w:ilvl w:val="0"/>
          <w:numId w:val="9"/>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Are they able to work part of the day; and</w:t>
      </w:r>
    </w:p>
    <w:p w:rsidR="002E4107" w:rsidRPr="002E4107" w:rsidRDefault="002E4107" w:rsidP="002E4107">
      <w:pPr>
        <w:autoSpaceDE w:val="0"/>
        <w:autoSpaceDN w:val="0"/>
        <w:adjustRightInd w:val="0"/>
        <w:ind w:left="2880" w:hanging="720"/>
        <w:jc w:val="both"/>
        <w:rPr>
          <w:rFonts w:ascii="Arial" w:hAnsi="Arial" w:cs="Arial"/>
          <w:sz w:val="22"/>
          <w:szCs w:val="22"/>
        </w:rPr>
      </w:pPr>
    </w:p>
    <w:p w:rsidR="002E4107" w:rsidRPr="002E4107" w:rsidRDefault="002E4107" w:rsidP="00B212E8">
      <w:pPr>
        <w:pStyle w:val="ListParagraph"/>
        <w:numPr>
          <w:ilvl w:val="0"/>
          <w:numId w:val="9"/>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Will they be seeing or calling a physician; and</w:t>
      </w:r>
    </w:p>
    <w:p w:rsidR="002E4107" w:rsidRPr="002E4107" w:rsidRDefault="002E4107" w:rsidP="002E4107">
      <w:pPr>
        <w:autoSpaceDE w:val="0"/>
        <w:autoSpaceDN w:val="0"/>
        <w:adjustRightInd w:val="0"/>
        <w:ind w:left="2880" w:hanging="720"/>
        <w:jc w:val="both"/>
        <w:rPr>
          <w:rFonts w:ascii="Arial" w:hAnsi="Arial" w:cs="Arial"/>
          <w:sz w:val="22"/>
          <w:szCs w:val="22"/>
        </w:rPr>
      </w:pPr>
    </w:p>
    <w:p w:rsidR="002E4107" w:rsidRPr="002E4107" w:rsidRDefault="002E4107" w:rsidP="00B212E8">
      <w:pPr>
        <w:pStyle w:val="ListParagraph"/>
        <w:numPr>
          <w:ilvl w:val="0"/>
          <w:numId w:val="9"/>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Location of their place of recovery/treatment including address and telephone number.</w:t>
      </w:r>
    </w:p>
    <w:p w:rsidR="002E4107" w:rsidRPr="002E4107" w:rsidRDefault="002E4107" w:rsidP="002E4107">
      <w:pPr>
        <w:pStyle w:val="ListParagraph"/>
        <w:rPr>
          <w:rFonts w:ascii="Arial" w:hAnsi="Arial" w:cs="Arial"/>
          <w:sz w:val="22"/>
          <w:szCs w:val="22"/>
        </w:rPr>
      </w:pPr>
    </w:p>
    <w:p w:rsidR="002E4107" w:rsidRPr="002E4107" w:rsidRDefault="002E4107" w:rsidP="00B212E8">
      <w:pPr>
        <w:pStyle w:val="ListParagraph"/>
        <w:numPr>
          <w:ilvl w:val="0"/>
          <w:numId w:val="7"/>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lastRenderedPageBreak/>
        <w:t xml:space="preserve">The above information shall be noted on the employee </w:t>
      </w:r>
      <w:r w:rsidRPr="002E4107">
        <w:rPr>
          <w:rFonts w:ascii="Arial" w:hAnsi="Arial" w:cs="Arial"/>
          <w:i/>
          <w:sz w:val="22"/>
          <w:szCs w:val="22"/>
        </w:rPr>
        <w:t>Call-Out-Log</w:t>
      </w:r>
      <w:r w:rsidRPr="002E4107">
        <w:rPr>
          <w:rFonts w:ascii="Arial" w:hAnsi="Arial" w:cs="Arial"/>
          <w:sz w:val="22"/>
          <w:szCs w:val="22"/>
        </w:rPr>
        <w:t xml:space="preserve"> by the RT-TOIC.  The RT-TOIC shall n</w:t>
      </w:r>
      <w:r w:rsidR="005F2B5D">
        <w:rPr>
          <w:rFonts w:ascii="Arial" w:hAnsi="Arial" w:cs="Arial"/>
          <w:sz w:val="22"/>
          <w:szCs w:val="22"/>
        </w:rPr>
        <w:t>otify the Internal Affairs</w:t>
      </w:r>
      <w:r w:rsidRPr="002E4107">
        <w:rPr>
          <w:rFonts w:ascii="Arial" w:hAnsi="Arial" w:cs="Arial"/>
          <w:sz w:val="22"/>
          <w:szCs w:val="22"/>
        </w:rPr>
        <w:t xml:space="preserve"> Commander via email of all unforeseeable sick leave calls as they are received.</w:t>
      </w:r>
    </w:p>
    <w:p w:rsidR="002E4107" w:rsidRPr="002E4107" w:rsidRDefault="002E4107" w:rsidP="002E4107">
      <w:pPr>
        <w:pStyle w:val="ListParagraph"/>
        <w:autoSpaceDE w:val="0"/>
        <w:autoSpaceDN w:val="0"/>
        <w:adjustRightInd w:val="0"/>
        <w:ind w:left="1440"/>
        <w:jc w:val="both"/>
        <w:rPr>
          <w:rFonts w:ascii="Arial" w:hAnsi="Arial" w:cs="Arial"/>
          <w:b/>
          <w:bCs/>
          <w:sz w:val="22"/>
          <w:szCs w:val="22"/>
        </w:rPr>
      </w:pPr>
    </w:p>
    <w:p w:rsidR="002E4107" w:rsidRPr="002E4107" w:rsidRDefault="002E4107" w:rsidP="00B212E8">
      <w:pPr>
        <w:pStyle w:val="ListParagraph"/>
        <w:numPr>
          <w:ilvl w:val="0"/>
          <w:numId w:val="2"/>
        </w:numPr>
        <w:autoSpaceDE w:val="0"/>
        <w:autoSpaceDN w:val="0"/>
        <w:adjustRightInd w:val="0"/>
        <w:ind w:left="1440" w:hanging="720"/>
        <w:contextualSpacing/>
        <w:jc w:val="both"/>
        <w:rPr>
          <w:rFonts w:ascii="Arial" w:hAnsi="Arial" w:cs="Arial"/>
          <w:b/>
          <w:bCs/>
          <w:sz w:val="22"/>
          <w:szCs w:val="22"/>
        </w:rPr>
      </w:pPr>
      <w:r w:rsidRPr="002E4107">
        <w:rPr>
          <w:rFonts w:ascii="Arial" w:hAnsi="Arial" w:cs="Arial"/>
          <w:b/>
          <w:bCs/>
          <w:sz w:val="22"/>
          <w:szCs w:val="22"/>
        </w:rPr>
        <w:t>Verification Procedures</w:t>
      </w:r>
    </w:p>
    <w:p w:rsidR="002E4107" w:rsidRPr="002E4107" w:rsidRDefault="002E4107" w:rsidP="002E4107">
      <w:pPr>
        <w:pStyle w:val="ListParagraph"/>
        <w:autoSpaceDE w:val="0"/>
        <w:autoSpaceDN w:val="0"/>
        <w:adjustRightInd w:val="0"/>
        <w:ind w:left="1440"/>
        <w:jc w:val="both"/>
        <w:rPr>
          <w:rFonts w:ascii="Arial" w:hAnsi="Arial" w:cs="Arial"/>
          <w:b/>
          <w:bCs/>
          <w:sz w:val="22"/>
          <w:szCs w:val="22"/>
        </w:rPr>
      </w:pPr>
    </w:p>
    <w:p w:rsidR="002E4107" w:rsidRPr="002E4107" w:rsidRDefault="002E4107" w:rsidP="00B212E8">
      <w:pPr>
        <w:pStyle w:val="ListParagraph"/>
        <w:numPr>
          <w:ilvl w:val="0"/>
          <w:numId w:val="10"/>
        </w:numPr>
        <w:tabs>
          <w:tab w:val="left" w:pos="2160"/>
        </w:tabs>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The RT-TOIC, the employee’s supervisor, or any member designated by the Chief of Police may make phone contact with any employee out sick, at any time during the employee’s scheduled shift.</w:t>
      </w:r>
    </w:p>
    <w:p w:rsidR="002E4107" w:rsidRPr="002E4107" w:rsidRDefault="002E4107" w:rsidP="002E4107">
      <w:pPr>
        <w:tabs>
          <w:tab w:val="left" w:pos="2160"/>
        </w:tabs>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10"/>
        </w:numPr>
        <w:tabs>
          <w:tab w:val="left" w:pos="2160"/>
        </w:tabs>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 xml:space="preserve">Upon returning to work, employees must complete and forward to the medical officer without delay a </w:t>
      </w:r>
      <w:r w:rsidRPr="002E4107">
        <w:rPr>
          <w:rFonts w:ascii="Arial" w:hAnsi="Arial" w:cs="Arial"/>
          <w:i/>
          <w:sz w:val="22"/>
          <w:szCs w:val="22"/>
        </w:rPr>
        <w:t>Return to Duty Report</w:t>
      </w:r>
      <w:r w:rsidRPr="002E4107">
        <w:rPr>
          <w:rFonts w:ascii="Arial" w:hAnsi="Arial" w:cs="Arial"/>
          <w:sz w:val="22"/>
          <w:szCs w:val="22"/>
        </w:rPr>
        <w:t xml:space="preserve">.  In cases of FMLA, the </w:t>
      </w:r>
      <w:r w:rsidRPr="002E4107">
        <w:rPr>
          <w:rFonts w:ascii="Arial" w:hAnsi="Arial" w:cs="Arial"/>
          <w:i/>
          <w:sz w:val="22"/>
          <w:szCs w:val="22"/>
        </w:rPr>
        <w:t>Return to Duty Report</w:t>
      </w:r>
      <w:r w:rsidRPr="002E4107">
        <w:rPr>
          <w:rFonts w:ascii="Arial" w:hAnsi="Arial" w:cs="Arial"/>
          <w:sz w:val="22"/>
          <w:szCs w:val="22"/>
        </w:rPr>
        <w:t xml:space="preserve"> shall be submitted direct</w:t>
      </w:r>
      <w:r w:rsidR="005F2B5D">
        <w:rPr>
          <w:rFonts w:ascii="Arial" w:hAnsi="Arial" w:cs="Arial"/>
          <w:sz w:val="22"/>
          <w:szCs w:val="22"/>
        </w:rPr>
        <w:t>ly to the Human Resources Unit</w:t>
      </w:r>
      <w:r w:rsidRPr="002E4107">
        <w:rPr>
          <w:rFonts w:ascii="Arial" w:hAnsi="Arial" w:cs="Arial"/>
          <w:sz w:val="22"/>
          <w:szCs w:val="22"/>
        </w:rPr>
        <w:t>.</w:t>
      </w:r>
    </w:p>
    <w:p w:rsidR="002E4107" w:rsidRPr="002E4107" w:rsidRDefault="002E4107" w:rsidP="002E4107">
      <w:pPr>
        <w:tabs>
          <w:tab w:val="left" w:pos="2160"/>
        </w:tabs>
        <w:autoSpaceDE w:val="0"/>
        <w:autoSpaceDN w:val="0"/>
        <w:adjustRightInd w:val="0"/>
        <w:ind w:left="2160" w:hanging="720"/>
        <w:jc w:val="both"/>
        <w:rPr>
          <w:rFonts w:ascii="Arial" w:hAnsi="Arial" w:cs="Arial"/>
          <w:sz w:val="22"/>
          <w:szCs w:val="22"/>
        </w:rPr>
      </w:pPr>
    </w:p>
    <w:p w:rsidR="002E4107" w:rsidRPr="00817CB4" w:rsidRDefault="002E4107" w:rsidP="00B212E8">
      <w:pPr>
        <w:pStyle w:val="ListParagraph"/>
        <w:numPr>
          <w:ilvl w:val="0"/>
          <w:numId w:val="10"/>
        </w:numPr>
        <w:tabs>
          <w:tab w:val="left" w:pos="2160"/>
        </w:tabs>
        <w:autoSpaceDE w:val="0"/>
        <w:autoSpaceDN w:val="0"/>
        <w:adjustRightInd w:val="0"/>
        <w:ind w:left="2160" w:hanging="720"/>
        <w:contextualSpacing/>
        <w:jc w:val="both"/>
        <w:rPr>
          <w:rFonts w:ascii="Arial" w:hAnsi="Arial" w:cs="Arial"/>
          <w:sz w:val="22"/>
          <w:szCs w:val="22"/>
        </w:rPr>
      </w:pPr>
      <w:r w:rsidRPr="00817CB4">
        <w:rPr>
          <w:rFonts w:ascii="Arial" w:hAnsi="Arial" w:cs="Arial"/>
          <w:sz w:val="22"/>
          <w:szCs w:val="22"/>
        </w:rPr>
        <w:t xml:space="preserve">It is the responsibility of the employee booked out of work on sick leave, to personally speak on the telephone or in person whenever contact is attempted.  Not hearing the phone or door is </w:t>
      </w:r>
      <w:r w:rsidRPr="00817CB4">
        <w:rPr>
          <w:rFonts w:ascii="Arial" w:hAnsi="Arial" w:cs="Arial"/>
          <w:b/>
          <w:bCs/>
          <w:sz w:val="22"/>
          <w:szCs w:val="22"/>
        </w:rPr>
        <w:t xml:space="preserve">NOT </w:t>
      </w:r>
      <w:r w:rsidRPr="00817CB4">
        <w:rPr>
          <w:rFonts w:ascii="Arial" w:hAnsi="Arial" w:cs="Arial"/>
          <w:sz w:val="22"/>
          <w:szCs w:val="22"/>
        </w:rPr>
        <w:t>a plausible excuse for failing to respond</w:t>
      </w:r>
      <w:r w:rsidR="00B30571" w:rsidRPr="00817CB4">
        <w:rPr>
          <w:rFonts w:ascii="Arial" w:hAnsi="Arial" w:cs="Arial"/>
          <w:sz w:val="22"/>
          <w:szCs w:val="22"/>
        </w:rPr>
        <w:t xml:space="preserve"> during the first half of an employee’s scheduled tour of duty</w:t>
      </w:r>
      <w:r w:rsidRPr="00817CB4">
        <w:rPr>
          <w:rFonts w:ascii="Arial" w:hAnsi="Arial" w:cs="Arial"/>
          <w:sz w:val="22"/>
          <w:szCs w:val="22"/>
        </w:rPr>
        <w:t>.</w:t>
      </w:r>
      <w:r w:rsidR="00B30571" w:rsidRPr="00817CB4">
        <w:rPr>
          <w:rFonts w:ascii="Arial" w:hAnsi="Arial" w:cs="Arial"/>
          <w:sz w:val="22"/>
          <w:szCs w:val="22"/>
        </w:rPr>
        <w:t xml:space="preserve">  In the event that personal or telephone contact could not be made, the employee out on sick leave is required to respond to the person who initiated the contact within one</w:t>
      </w:r>
      <w:r w:rsidR="001417D0">
        <w:rPr>
          <w:rFonts w:ascii="Arial" w:hAnsi="Arial" w:cs="Arial"/>
          <w:sz w:val="22"/>
          <w:szCs w:val="22"/>
        </w:rPr>
        <w:t xml:space="preserve"> (1)</w:t>
      </w:r>
      <w:r w:rsidR="00B30571" w:rsidRPr="00817CB4">
        <w:rPr>
          <w:rFonts w:ascii="Arial" w:hAnsi="Arial" w:cs="Arial"/>
          <w:sz w:val="22"/>
          <w:szCs w:val="22"/>
        </w:rPr>
        <w:t xml:space="preserve"> hour.</w:t>
      </w:r>
    </w:p>
    <w:p w:rsidR="002E4107" w:rsidRPr="002E4107" w:rsidRDefault="002E4107" w:rsidP="002E4107">
      <w:pPr>
        <w:tabs>
          <w:tab w:val="left" w:pos="2160"/>
        </w:tabs>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10"/>
        </w:numPr>
        <w:tabs>
          <w:tab w:val="left" w:pos="2160"/>
        </w:tabs>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Call forwarding is strictly prohibited and no employee is allowed to use a pager or answering machine to screen calls to circumvent these procedures.</w:t>
      </w:r>
    </w:p>
    <w:p w:rsidR="002E4107" w:rsidRPr="002E4107" w:rsidRDefault="002E4107" w:rsidP="002E4107">
      <w:pPr>
        <w:tabs>
          <w:tab w:val="left" w:pos="2160"/>
        </w:tabs>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10"/>
        </w:numPr>
        <w:tabs>
          <w:tab w:val="left" w:pos="2160"/>
        </w:tabs>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The employee’s supervisor or any member designated by the Chief of Police may perform in person verification.</w:t>
      </w:r>
    </w:p>
    <w:p w:rsidR="002E4107" w:rsidRPr="002E4107" w:rsidRDefault="002E4107" w:rsidP="002E4107">
      <w:pPr>
        <w:tabs>
          <w:tab w:val="left" w:pos="2160"/>
        </w:tabs>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10"/>
        </w:numPr>
        <w:tabs>
          <w:tab w:val="left" w:pos="2160"/>
        </w:tabs>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The employee’s supervisor or any member designated by the Chief of Police may require the employee to report to an approved designated medical facility for medical evaluation,</w:t>
      </w:r>
    </w:p>
    <w:p w:rsidR="002E4107" w:rsidRPr="002E4107" w:rsidRDefault="002E4107" w:rsidP="002E4107">
      <w:pPr>
        <w:tabs>
          <w:tab w:val="left" w:pos="2160"/>
        </w:tabs>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10"/>
        </w:numPr>
        <w:tabs>
          <w:tab w:val="left" w:pos="2160"/>
        </w:tabs>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An employee, who is advised that he/she has abused sick leave or has their sick leave designated as chronic, may be required to provide medical verification for all future subsequent illnesses.</w:t>
      </w:r>
    </w:p>
    <w:p w:rsidR="002E4107" w:rsidRPr="002E4107" w:rsidRDefault="002E4107" w:rsidP="002E4107">
      <w:pPr>
        <w:tabs>
          <w:tab w:val="left" w:pos="2160"/>
        </w:tabs>
        <w:autoSpaceDE w:val="0"/>
        <w:autoSpaceDN w:val="0"/>
        <w:adjustRightInd w:val="0"/>
        <w:ind w:left="2160" w:hanging="720"/>
        <w:jc w:val="both"/>
        <w:rPr>
          <w:rFonts w:ascii="Arial" w:hAnsi="Arial" w:cs="Arial"/>
          <w:sz w:val="22"/>
          <w:szCs w:val="22"/>
        </w:rPr>
      </w:pPr>
    </w:p>
    <w:p w:rsidR="002E4107" w:rsidRPr="002E4107" w:rsidRDefault="00F61FCD" w:rsidP="00B212E8">
      <w:pPr>
        <w:pStyle w:val="ListParagraph"/>
        <w:numPr>
          <w:ilvl w:val="0"/>
          <w:numId w:val="10"/>
        </w:numPr>
        <w:tabs>
          <w:tab w:val="left" w:pos="2160"/>
        </w:tabs>
        <w:autoSpaceDE w:val="0"/>
        <w:autoSpaceDN w:val="0"/>
        <w:adjustRightInd w:val="0"/>
        <w:ind w:left="2160" w:hanging="720"/>
        <w:contextualSpacing/>
        <w:jc w:val="both"/>
        <w:rPr>
          <w:rFonts w:ascii="Arial" w:hAnsi="Arial" w:cs="Arial"/>
          <w:sz w:val="22"/>
          <w:szCs w:val="22"/>
        </w:rPr>
      </w:pPr>
      <w:r>
        <w:rPr>
          <w:rFonts w:ascii="Arial" w:hAnsi="Arial" w:cs="Arial"/>
          <w:sz w:val="22"/>
          <w:szCs w:val="22"/>
        </w:rPr>
        <w:t>The department</w:t>
      </w:r>
      <w:r w:rsidR="002E4107" w:rsidRPr="002E4107">
        <w:rPr>
          <w:rFonts w:ascii="Arial" w:hAnsi="Arial" w:cs="Arial"/>
          <w:sz w:val="22"/>
          <w:szCs w:val="22"/>
        </w:rPr>
        <w:t xml:space="preserve"> may also request proof of illness of family member(s) when sick time is being utilized for this purpose.</w:t>
      </w:r>
    </w:p>
    <w:p w:rsidR="002E4107" w:rsidRPr="002E4107" w:rsidRDefault="002E4107" w:rsidP="002E4107">
      <w:pPr>
        <w:pStyle w:val="ListParagraph"/>
        <w:autoSpaceDE w:val="0"/>
        <w:autoSpaceDN w:val="0"/>
        <w:adjustRightInd w:val="0"/>
        <w:ind w:left="1440"/>
        <w:jc w:val="both"/>
        <w:rPr>
          <w:rFonts w:ascii="Arial" w:hAnsi="Arial" w:cs="Arial"/>
          <w:b/>
          <w:bCs/>
          <w:sz w:val="22"/>
          <w:szCs w:val="22"/>
        </w:rPr>
      </w:pPr>
    </w:p>
    <w:p w:rsidR="002E4107" w:rsidRPr="002E4107" w:rsidRDefault="002E4107" w:rsidP="00B212E8">
      <w:pPr>
        <w:pStyle w:val="ListParagraph"/>
        <w:numPr>
          <w:ilvl w:val="0"/>
          <w:numId w:val="2"/>
        </w:numPr>
        <w:autoSpaceDE w:val="0"/>
        <w:autoSpaceDN w:val="0"/>
        <w:adjustRightInd w:val="0"/>
        <w:ind w:left="1440" w:hanging="720"/>
        <w:contextualSpacing/>
        <w:jc w:val="both"/>
        <w:rPr>
          <w:rFonts w:ascii="Arial" w:hAnsi="Arial" w:cs="Arial"/>
          <w:b/>
          <w:bCs/>
          <w:sz w:val="22"/>
          <w:szCs w:val="22"/>
        </w:rPr>
      </w:pPr>
      <w:r w:rsidRPr="002E4107">
        <w:rPr>
          <w:rFonts w:ascii="Arial" w:hAnsi="Arial" w:cs="Arial"/>
          <w:b/>
          <w:bCs/>
          <w:sz w:val="22"/>
          <w:szCs w:val="22"/>
        </w:rPr>
        <w:t>Medical Documents and Examination Requirements</w:t>
      </w:r>
    </w:p>
    <w:p w:rsidR="002E4107" w:rsidRPr="002E4107" w:rsidRDefault="002E4107" w:rsidP="002E4107">
      <w:pPr>
        <w:pStyle w:val="ListParagraph"/>
        <w:autoSpaceDE w:val="0"/>
        <w:autoSpaceDN w:val="0"/>
        <w:adjustRightInd w:val="0"/>
        <w:ind w:left="1440"/>
        <w:jc w:val="both"/>
        <w:rPr>
          <w:rFonts w:ascii="Arial" w:hAnsi="Arial" w:cs="Arial"/>
          <w:b/>
          <w:bCs/>
          <w:sz w:val="22"/>
          <w:szCs w:val="22"/>
        </w:rPr>
      </w:pPr>
    </w:p>
    <w:p w:rsidR="002E4107" w:rsidRPr="002E4107" w:rsidRDefault="002E4107" w:rsidP="00B212E8">
      <w:pPr>
        <w:pStyle w:val="ListParagraph"/>
        <w:numPr>
          <w:ilvl w:val="0"/>
          <w:numId w:val="11"/>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Employees, who are identified and advised of chronic sick leave use or advised of sick leave abuse, will be required to submit accepta</w:t>
      </w:r>
      <w:r w:rsidR="005F2B5D">
        <w:rPr>
          <w:rFonts w:ascii="Arial" w:hAnsi="Arial" w:cs="Arial"/>
          <w:sz w:val="22"/>
          <w:szCs w:val="22"/>
        </w:rPr>
        <w:t>ble medical evidence to the Human Resources Unit</w:t>
      </w:r>
      <w:r w:rsidRPr="002E4107">
        <w:rPr>
          <w:rFonts w:ascii="Arial" w:hAnsi="Arial" w:cs="Arial"/>
          <w:sz w:val="22"/>
          <w:szCs w:val="22"/>
        </w:rPr>
        <w:t xml:space="preserve"> for any additional sick leave for a </w:t>
      </w:r>
      <w:r w:rsidR="005F2B5D">
        <w:rPr>
          <w:rFonts w:ascii="Arial" w:hAnsi="Arial" w:cs="Arial"/>
          <w:sz w:val="22"/>
          <w:szCs w:val="22"/>
        </w:rPr>
        <w:t>period of twelve (</w:t>
      </w:r>
      <w:r w:rsidRPr="002E4107">
        <w:rPr>
          <w:rFonts w:ascii="Arial" w:hAnsi="Arial" w:cs="Arial"/>
          <w:sz w:val="22"/>
          <w:szCs w:val="22"/>
        </w:rPr>
        <w:t>12</w:t>
      </w:r>
      <w:r w:rsidR="005F2B5D">
        <w:rPr>
          <w:rFonts w:ascii="Arial" w:hAnsi="Arial" w:cs="Arial"/>
          <w:sz w:val="22"/>
          <w:szCs w:val="22"/>
        </w:rPr>
        <w:t>)</w:t>
      </w:r>
      <w:r w:rsidRPr="002E4107">
        <w:rPr>
          <w:rFonts w:ascii="Arial" w:hAnsi="Arial" w:cs="Arial"/>
          <w:sz w:val="22"/>
          <w:szCs w:val="22"/>
        </w:rPr>
        <w:t xml:space="preserve"> month</w:t>
      </w:r>
      <w:r w:rsidR="005F2B5D">
        <w:rPr>
          <w:rFonts w:ascii="Arial" w:hAnsi="Arial" w:cs="Arial"/>
          <w:sz w:val="22"/>
          <w:szCs w:val="22"/>
        </w:rPr>
        <w:t>s</w:t>
      </w:r>
      <w:r w:rsidRPr="002E4107">
        <w:rPr>
          <w:rFonts w:ascii="Arial" w:hAnsi="Arial" w:cs="Arial"/>
          <w:sz w:val="22"/>
          <w:szCs w:val="22"/>
        </w:rPr>
        <w:t>.</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11"/>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 xml:space="preserve">An employee, who has been absent for five (5) or more consecutive working days is required, upon returning to work, to present a note from a licensed physician indicating the nature of the employee’s medical condition and any limitations </w:t>
      </w:r>
      <w:r w:rsidR="005F2B5D">
        <w:rPr>
          <w:rFonts w:ascii="Arial" w:hAnsi="Arial" w:cs="Arial"/>
          <w:sz w:val="22"/>
          <w:szCs w:val="22"/>
        </w:rPr>
        <w:t>to the Human Resources Unit</w:t>
      </w:r>
      <w:r w:rsidRPr="002E4107">
        <w:rPr>
          <w:rFonts w:ascii="Arial" w:hAnsi="Arial" w:cs="Arial"/>
          <w:sz w:val="22"/>
          <w:szCs w:val="22"/>
        </w:rPr>
        <w:t xml:space="preserve">.  Employees may be required to undergo a physical examination or functional capacity examination before returning to their regular duties as determined by the </w:t>
      </w:r>
      <w:r w:rsidR="005F2B5D">
        <w:rPr>
          <w:rFonts w:ascii="Arial" w:hAnsi="Arial" w:cs="Arial"/>
          <w:sz w:val="22"/>
          <w:szCs w:val="22"/>
        </w:rPr>
        <w:t>Chief of Police</w:t>
      </w:r>
      <w:r w:rsidRPr="002E4107">
        <w:rPr>
          <w:rFonts w:ascii="Arial" w:hAnsi="Arial" w:cs="Arial"/>
          <w:sz w:val="22"/>
          <w:szCs w:val="22"/>
        </w:rPr>
        <w:t>.</w:t>
      </w:r>
    </w:p>
    <w:p w:rsidR="002E4107" w:rsidRPr="002E4107" w:rsidRDefault="002E4107" w:rsidP="002E4107">
      <w:pPr>
        <w:pStyle w:val="ListParagraph"/>
        <w:autoSpaceDE w:val="0"/>
        <w:autoSpaceDN w:val="0"/>
        <w:adjustRightInd w:val="0"/>
        <w:ind w:left="1440"/>
        <w:jc w:val="both"/>
        <w:rPr>
          <w:rFonts w:ascii="Arial" w:hAnsi="Arial" w:cs="Arial"/>
          <w:b/>
          <w:bCs/>
          <w:sz w:val="22"/>
          <w:szCs w:val="22"/>
        </w:rPr>
      </w:pPr>
    </w:p>
    <w:p w:rsidR="002E4107" w:rsidRPr="002E4107" w:rsidRDefault="002E4107" w:rsidP="00B212E8">
      <w:pPr>
        <w:pStyle w:val="ListParagraph"/>
        <w:numPr>
          <w:ilvl w:val="0"/>
          <w:numId w:val="2"/>
        </w:numPr>
        <w:autoSpaceDE w:val="0"/>
        <w:autoSpaceDN w:val="0"/>
        <w:adjustRightInd w:val="0"/>
        <w:ind w:left="1440" w:hanging="720"/>
        <w:contextualSpacing/>
        <w:jc w:val="both"/>
        <w:rPr>
          <w:rFonts w:ascii="Arial" w:hAnsi="Arial" w:cs="Arial"/>
          <w:b/>
          <w:bCs/>
          <w:sz w:val="22"/>
          <w:szCs w:val="22"/>
        </w:rPr>
      </w:pPr>
      <w:r w:rsidRPr="002E4107">
        <w:rPr>
          <w:rFonts w:ascii="Arial" w:hAnsi="Arial" w:cs="Arial"/>
          <w:b/>
          <w:bCs/>
          <w:sz w:val="22"/>
          <w:szCs w:val="22"/>
        </w:rPr>
        <w:t>Commanding Officer/Supervisor Responsibilities</w:t>
      </w:r>
    </w:p>
    <w:p w:rsidR="002E4107" w:rsidRPr="002E4107" w:rsidRDefault="002E4107" w:rsidP="002E4107">
      <w:pPr>
        <w:pStyle w:val="ListParagraph"/>
        <w:autoSpaceDE w:val="0"/>
        <w:autoSpaceDN w:val="0"/>
        <w:adjustRightInd w:val="0"/>
        <w:ind w:left="1440"/>
        <w:jc w:val="both"/>
        <w:rPr>
          <w:rFonts w:ascii="Arial" w:hAnsi="Arial" w:cs="Arial"/>
          <w:b/>
          <w:bCs/>
          <w:sz w:val="22"/>
          <w:szCs w:val="22"/>
        </w:rPr>
      </w:pPr>
    </w:p>
    <w:p w:rsidR="002E4107" w:rsidRPr="002E4107" w:rsidRDefault="002E4107" w:rsidP="00B212E8">
      <w:pPr>
        <w:pStyle w:val="ListParagraph"/>
        <w:numPr>
          <w:ilvl w:val="0"/>
          <w:numId w:val="12"/>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lastRenderedPageBreak/>
        <w:t xml:space="preserve">Commanding officers and supervisors shall conduct an ongoing and thorough review of each of their subordinates’ </w:t>
      </w:r>
      <w:bookmarkStart w:id="0" w:name="_GoBack"/>
      <w:r w:rsidRPr="002E4107">
        <w:rPr>
          <w:rFonts w:ascii="Arial" w:hAnsi="Arial" w:cs="Arial"/>
          <w:sz w:val="22"/>
          <w:szCs w:val="22"/>
        </w:rPr>
        <w:t>attendance</w:t>
      </w:r>
      <w:bookmarkEnd w:id="0"/>
      <w:r w:rsidRPr="002E4107">
        <w:rPr>
          <w:rFonts w:ascii="Arial" w:hAnsi="Arial" w:cs="Arial"/>
          <w:sz w:val="22"/>
          <w:szCs w:val="22"/>
        </w:rPr>
        <w:t xml:space="preserve"> records.  Such review shall include identification of potential patterns of absenteeism, excessive absenteeism, sick leave abuse and chronic sick leave usage.</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Default="002E4107" w:rsidP="00B212E8">
      <w:pPr>
        <w:pStyle w:val="ListParagraph"/>
        <w:numPr>
          <w:ilvl w:val="0"/>
          <w:numId w:val="12"/>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Whenever the commanding officer/supervisor identifies any violation of the department’s attendance procedures, sick leave abuse, or excessive absenteeism; he/she shall:</w:t>
      </w:r>
    </w:p>
    <w:p w:rsidR="00A14EAB" w:rsidRPr="002E4107" w:rsidRDefault="00A14EAB" w:rsidP="00A14EAB">
      <w:pPr>
        <w:pStyle w:val="ListParagraph"/>
        <w:autoSpaceDE w:val="0"/>
        <w:autoSpaceDN w:val="0"/>
        <w:adjustRightInd w:val="0"/>
        <w:ind w:left="0"/>
        <w:contextualSpacing/>
        <w:jc w:val="both"/>
        <w:rPr>
          <w:rFonts w:ascii="Arial" w:hAnsi="Arial" w:cs="Arial"/>
          <w:sz w:val="22"/>
          <w:szCs w:val="22"/>
        </w:rPr>
      </w:pPr>
    </w:p>
    <w:p w:rsidR="002E4107" w:rsidRPr="002E4107" w:rsidRDefault="002E4107" w:rsidP="00B212E8">
      <w:pPr>
        <w:pStyle w:val="ListParagraph"/>
        <w:numPr>
          <w:ilvl w:val="0"/>
          <w:numId w:val="13"/>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Prepare a report documenting all facts, findings and recommendations; and</w:t>
      </w:r>
    </w:p>
    <w:p w:rsidR="002E4107" w:rsidRPr="002E4107" w:rsidRDefault="002E4107" w:rsidP="002E4107">
      <w:pPr>
        <w:autoSpaceDE w:val="0"/>
        <w:autoSpaceDN w:val="0"/>
        <w:adjustRightInd w:val="0"/>
        <w:ind w:left="2880" w:hanging="720"/>
        <w:jc w:val="both"/>
        <w:rPr>
          <w:rFonts w:ascii="Arial" w:hAnsi="Arial" w:cs="Arial"/>
          <w:sz w:val="22"/>
          <w:szCs w:val="22"/>
        </w:rPr>
      </w:pPr>
    </w:p>
    <w:p w:rsidR="002E4107" w:rsidRPr="002E4107" w:rsidRDefault="002E4107" w:rsidP="00B212E8">
      <w:pPr>
        <w:pStyle w:val="ListParagraph"/>
        <w:numPr>
          <w:ilvl w:val="0"/>
          <w:numId w:val="13"/>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Forward their report along with supporting documents to t</w:t>
      </w:r>
      <w:r w:rsidR="005F2B5D">
        <w:rPr>
          <w:rFonts w:ascii="Arial" w:hAnsi="Arial" w:cs="Arial"/>
          <w:sz w:val="22"/>
          <w:szCs w:val="22"/>
        </w:rPr>
        <w:t>he Internal Affairs</w:t>
      </w:r>
      <w:r w:rsidRPr="002E4107">
        <w:rPr>
          <w:rFonts w:ascii="Arial" w:hAnsi="Arial" w:cs="Arial"/>
          <w:sz w:val="22"/>
          <w:szCs w:val="22"/>
        </w:rPr>
        <w:t xml:space="preserve"> Commander.</w:t>
      </w:r>
    </w:p>
    <w:p w:rsidR="002E4107" w:rsidRPr="002E4107" w:rsidRDefault="002E4107" w:rsidP="002E4107">
      <w:pPr>
        <w:pStyle w:val="ListParagraph"/>
        <w:autoSpaceDE w:val="0"/>
        <w:autoSpaceDN w:val="0"/>
        <w:adjustRightInd w:val="0"/>
        <w:ind w:left="1440"/>
        <w:jc w:val="both"/>
        <w:rPr>
          <w:rFonts w:ascii="Arial" w:hAnsi="Arial" w:cs="Arial"/>
          <w:b/>
          <w:bCs/>
          <w:sz w:val="22"/>
          <w:szCs w:val="22"/>
        </w:rPr>
      </w:pPr>
    </w:p>
    <w:p w:rsidR="002E4107" w:rsidRPr="002E4107" w:rsidRDefault="002E4107" w:rsidP="00B212E8">
      <w:pPr>
        <w:pStyle w:val="ListParagraph"/>
        <w:numPr>
          <w:ilvl w:val="0"/>
          <w:numId w:val="2"/>
        </w:numPr>
        <w:autoSpaceDE w:val="0"/>
        <w:autoSpaceDN w:val="0"/>
        <w:adjustRightInd w:val="0"/>
        <w:ind w:left="1440" w:hanging="720"/>
        <w:contextualSpacing/>
        <w:jc w:val="both"/>
        <w:rPr>
          <w:rFonts w:ascii="Arial" w:hAnsi="Arial" w:cs="Arial"/>
          <w:b/>
          <w:bCs/>
          <w:sz w:val="22"/>
          <w:szCs w:val="22"/>
        </w:rPr>
      </w:pPr>
      <w:r w:rsidRPr="002E4107">
        <w:rPr>
          <w:rFonts w:ascii="Arial" w:hAnsi="Arial" w:cs="Arial"/>
          <w:b/>
          <w:bCs/>
          <w:sz w:val="22"/>
          <w:szCs w:val="22"/>
        </w:rPr>
        <w:t>Medical Officer’s Responsibilities</w:t>
      </w:r>
    </w:p>
    <w:p w:rsidR="002E4107" w:rsidRPr="002E4107" w:rsidRDefault="002E4107" w:rsidP="002E4107">
      <w:pPr>
        <w:pStyle w:val="ListParagraph"/>
        <w:autoSpaceDE w:val="0"/>
        <w:autoSpaceDN w:val="0"/>
        <w:adjustRightInd w:val="0"/>
        <w:ind w:left="1440"/>
        <w:jc w:val="both"/>
        <w:rPr>
          <w:rFonts w:ascii="Arial" w:hAnsi="Arial" w:cs="Arial"/>
          <w:b/>
          <w:bCs/>
          <w:sz w:val="22"/>
          <w:szCs w:val="22"/>
        </w:rPr>
      </w:pPr>
    </w:p>
    <w:p w:rsidR="002E4107" w:rsidRPr="002E4107" w:rsidRDefault="002E4107" w:rsidP="00B212E8">
      <w:pPr>
        <w:pStyle w:val="ListParagraph"/>
        <w:numPr>
          <w:ilvl w:val="0"/>
          <w:numId w:val="14"/>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The Medical Officer shall conduct an ongoing and thorough review of each employee's attendance record.  Such review shall include identification of potential patterns of absenteeism, excessive absenteeism, sick leave abuse and chronic sick leave usage.</w:t>
      </w:r>
    </w:p>
    <w:p w:rsidR="002E4107" w:rsidRPr="002E4107" w:rsidRDefault="002E4107" w:rsidP="002E4107">
      <w:pPr>
        <w:autoSpaceDE w:val="0"/>
        <w:autoSpaceDN w:val="0"/>
        <w:adjustRightInd w:val="0"/>
        <w:ind w:left="2160" w:hanging="720"/>
        <w:jc w:val="both"/>
        <w:rPr>
          <w:rFonts w:ascii="Arial" w:hAnsi="Arial" w:cs="Arial"/>
          <w:sz w:val="22"/>
          <w:szCs w:val="22"/>
        </w:rPr>
      </w:pPr>
    </w:p>
    <w:p w:rsidR="002E4107" w:rsidRPr="002E4107" w:rsidRDefault="002E4107" w:rsidP="00B212E8">
      <w:pPr>
        <w:pStyle w:val="ListParagraph"/>
        <w:numPr>
          <w:ilvl w:val="0"/>
          <w:numId w:val="14"/>
        </w:numPr>
        <w:autoSpaceDE w:val="0"/>
        <w:autoSpaceDN w:val="0"/>
        <w:adjustRightInd w:val="0"/>
        <w:ind w:left="2160" w:hanging="720"/>
        <w:contextualSpacing/>
        <w:jc w:val="both"/>
        <w:rPr>
          <w:rFonts w:ascii="Arial" w:hAnsi="Arial" w:cs="Arial"/>
          <w:sz w:val="22"/>
          <w:szCs w:val="22"/>
        </w:rPr>
      </w:pPr>
      <w:r w:rsidRPr="002E4107">
        <w:rPr>
          <w:rFonts w:ascii="Arial" w:hAnsi="Arial" w:cs="Arial"/>
          <w:sz w:val="22"/>
          <w:szCs w:val="22"/>
        </w:rPr>
        <w:t>Whenever the medical officer identifies or receives information of any violation of the department’s attendance procedures, sick leave abuse, or excessive absenteeism; he/ she shall:</w:t>
      </w:r>
    </w:p>
    <w:p w:rsidR="002E4107" w:rsidRPr="002E4107" w:rsidRDefault="002E4107" w:rsidP="002E4107">
      <w:pPr>
        <w:autoSpaceDE w:val="0"/>
        <w:autoSpaceDN w:val="0"/>
        <w:adjustRightInd w:val="0"/>
        <w:jc w:val="both"/>
        <w:rPr>
          <w:rFonts w:ascii="Arial" w:hAnsi="Arial" w:cs="Arial"/>
          <w:sz w:val="22"/>
          <w:szCs w:val="22"/>
        </w:rPr>
      </w:pPr>
    </w:p>
    <w:p w:rsidR="002E4107" w:rsidRPr="002E4107" w:rsidRDefault="002E4107" w:rsidP="00B212E8">
      <w:pPr>
        <w:pStyle w:val="ListParagraph"/>
        <w:numPr>
          <w:ilvl w:val="0"/>
          <w:numId w:val="15"/>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Prepare a report documenting all facts, findings and recommendations; and</w:t>
      </w:r>
    </w:p>
    <w:p w:rsidR="002E4107" w:rsidRPr="002E4107" w:rsidRDefault="002E4107" w:rsidP="002E4107">
      <w:pPr>
        <w:autoSpaceDE w:val="0"/>
        <w:autoSpaceDN w:val="0"/>
        <w:adjustRightInd w:val="0"/>
        <w:ind w:left="2880" w:hanging="720"/>
        <w:jc w:val="both"/>
        <w:rPr>
          <w:rFonts w:ascii="Arial" w:hAnsi="Arial" w:cs="Arial"/>
          <w:sz w:val="22"/>
          <w:szCs w:val="22"/>
        </w:rPr>
      </w:pPr>
    </w:p>
    <w:p w:rsidR="002E4107" w:rsidRPr="002E4107" w:rsidRDefault="002E4107" w:rsidP="00B212E8">
      <w:pPr>
        <w:pStyle w:val="ListParagraph"/>
        <w:numPr>
          <w:ilvl w:val="0"/>
          <w:numId w:val="15"/>
        </w:numPr>
        <w:autoSpaceDE w:val="0"/>
        <w:autoSpaceDN w:val="0"/>
        <w:adjustRightInd w:val="0"/>
        <w:ind w:left="2880" w:hanging="720"/>
        <w:contextualSpacing/>
        <w:jc w:val="both"/>
        <w:rPr>
          <w:rFonts w:ascii="Arial" w:hAnsi="Arial" w:cs="Arial"/>
          <w:sz w:val="22"/>
          <w:szCs w:val="22"/>
        </w:rPr>
      </w:pPr>
      <w:r w:rsidRPr="002E4107">
        <w:rPr>
          <w:rFonts w:ascii="Arial" w:hAnsi="Arial" w:cs="Arial"/>
          <w:sz w:val="22"/>
          <w:szCs w:val="22"/>
        </w:rPr>
        <w:t>Forward their report along with supporting documen</w:t>
      </w:r>
      <w:r w:rsidR="005F2B5D">
        <w:rPr>
          <w:rFonts w:ascii="Arial" w:hAnsi="Arial" w:cs="Arial"/>
          <w:sz w:val="22"/>
          <w:szCs w:val="22"/>
        </w:rPr>
        <w:t>ts to the Internal Affairs</w:t>
      </w:r>
      <w:r w:rsidRPr="002E4107">
        <w:rPr>
          <w:rFonts w:ascii="Arial" w:hAnsi="Arial" w:cs="Arial"/>
          <w:sz w:val="22"/>
          <w:szCs w:val="22"/>
        </w:rPr>
        <w:t xml:space="preserve"> Commander.</w:t>
      </w:r>
    </w:p>
    <w:p w:rsidR="002E4107" w:rsidRPr="002E4107" w:rsidRDefault="002E4107" w:rsidP="002E4107">
      <w:pPr>
        <w:tabs>
          <w:tab w:val="left" w:pos="-1440"/>
        </w:tabs>
        <w:ind w:left="1440" w:hanging="1440"/>
        <w:jc w:val="both"/>
        <w:rPr>
          <w:rFonts w:ascii="Arial" w:hAnsi="Arial" w:cs="Arial"/>
          <w:b/>
          <w:sz w:val="22"/>
          <w:szCs w:val="22"/>
        </w:rPr>
      </w:pPr>
    </w:p>
    <w:sectPr w:rsidR="002E4107" w:rsidRPr="002E4107" w:rsidSect="002E410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EF" w:rsidRDefault="00093AEF">
      <w:r>
        <w:separator/>
      </w:r>
    </w:p>
  </w:endnote>
  <w:endnote w:type="continuationSeparator" w:id="0">
    <w:p w:rsidR="00093AEF" w:rsidRDefault="0009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F9" w:rsidRPr="000B14E9" w:rsidRDefault="007276F9" w:rsidP="00441B65">
    <w:pPr>
      <w:pStyle w:val="Footer"/>
      <w:jc w:val="center"/>
      <w:rPr>
        <w:i/>
        <w:sz w:val="16"/>
        <w:szCs w:val="16"/>
      </w:rPr>
    </w:pPr>
    <w:r w:rsidRPr="000B14E9">
      <w:rPr>
        <w:rFonts w:ascii="Arial" w:hAnsi="Arial" w:cs="Arial"/>
        <w:i/>
        <w:sz w:val="16"/>
        <w:szCs w:val="16"/>
      </w:rPr>
      <w:t>CAMDEN</w:t>
    </w:r>
    <w:r w:rsidR="005879C8" w:rsidRPr="000B14E9">
      <w:rPr>
        <w:rFonts w:ascii="Arial" w:hAnsi="Arial" w:cs="Arial"/>
        <w:i/>
        <w:sz w:val="16"/>
        <w:szCs w:val="16"/>
      </w:rPr>
      <w:t xml:space="preserve"> </w:t>
    </w:r>
    <w:r w:rsidR="005F2B5D">
      <w:rPr>
        <w:rFonts w:ascii="Arial" w:hAnsi="Arial" w:cs="Arial"/>
        <w:i/>
        <w:sz w:val="16"/>
        <w:szCs w:val="16"/>
      </w:rPr>
      <w:t xml:space="preserve">COUNTY </w:t>
    </w:r>
    <w:r w:rsidR="005879C8" w:rsidRPr="000B14E9">
      <w:rPr>
        <w:rFonts w:ascii="Arial" w:hAnsi="Arial" w:cs="Arial"/>
        <w:i/>
        <w:sz w:val="16"/>
        <w:szCs w:val="16"/>
      </w:rPr>
      <w:t>POLICE DEPARTMENT</w:t>
    </w:r>
    <w:r w:rsidR="004078F9" w:rsidRPr="000B14E9">
      <w:rPr>
        <w:rFonts w:ascii="Arial" w:hAnsi="Arial" w:cs="Arial"/>
        <w:i/>
        <w:sz w:val="16"/>
        <w:szCs w:val="16"/>
      </w:rPr>
      <w:t xml:space="preserve"> – </w:t>
    </w:r>
    <w:r w:rsidR="0061283E">
      <w:rPr>
        <w:rFonts w:ascii="Arial" w:hAnsi="Arial" w:cs="Arial"/>
        <w:i/>
        <w:sz w:val="16"/>
        <w:szCs w:val="16"/>
      </w:rPr>
      <w:t>Sick Leave</w:t>
    </w:r>
    <w:r w:rsidR="00394F5A">
      <w:rPr>
        <w:rFonts w:ascii="Arial" w:hAnsi="Arial" w:cs="Arial"/>
        <w:i/>
        <w:sz w:val="16"/>
        <w:szCs w:val="16"/>
      </w:rPr>
      <w:t xml:space="preserve"> </w:t>
    </w:r>
    <w:r w:rsidR="00490081" w:rsidRPr="000B14E9">
      <w:rPr>
        <w:rFonts w:ascii="Arial" w:hAnsi="Arial" w:cs="Arial"/>
        <w:i/>
        <w:sz w:val="16"/>
        <w:szCs w:val="16"/>
      </w:rPr>
      <w:t xml:space="preserve">– </w:t>
    </w:r>
    <w:r w:rsidR="004078F9" w:rsidRPr="000B14E9">
      <w:rPr>
        <w:rFonts w:ascii="Arial" w:hAnsi="Arial" w:cs="Arial"/>
        <w:i/>
        <w:sz w:val="16"/>
        <w:szCs w:val="16"/>
      </w:rPr>
      <w:t xml:space="preserve">Page </w:t>
    </w:r>
    <w:r w:rsidR="00D75380" w:rsidRPr="000B14E9">
      <w:rPr>
        <w:rFonts w:ascii="Arial" w:hAnsi="Arial" w:cs="Arial"/>
        <w:i/>
        <w:sz w:val="16"/>
        <w:szCs w:val="16"/>
      </w:rPr>
      <w:fldChar w:fldCharType="begin"/>
    </w:r>
    <w:r w:rsidR="004078F9" w:rsidRPr="000B14E9">
      <w:rPr>
        <w:rFonts w:ascii="Arial" w:hAnsi="Arial" w:cs="Arial"/>
        <w:i/>
        <w:sz w:val="16"/>
        <w:szCs w:val="16"/>
      </w:rPr>
      <w:instrText xml:space="preserve"> PAGE </w:instrText>
    </w:r>
    <w:r w:rsidR="00D75380" w:rsidRPr="000B14E9">
      <w:rPr>
        <w:rFonts w:ascii="Arial" w:hAnsi="Arial" w:cs="Arial"/>
        <w:i/>
        <w:sz w:val="16"/>
        <w:szCs w:val="16"/>
      </w:rPr>
      <w:fldChar w:fldCharType="separate"/>
    </w:r>
    <w:r w:rsidR="0029350B">
      <w:rPr>
        <w:rFonts w:ascii="Arial" w:hAnsi="Arial" w:cs="Arial"/>
        <w:i/>
        <w:noProof/>
        <w:sz w:val="16"/>
        <w:szCs w:val="16"/>
      </w:rPr>
      <w:t>6</w:t>
    </w:r>
    <w:r w:rsidR="00D75380" w:rsidRPr="000B14E9">
      <w:rPr>
        <w:rFonts w:ascii="Arial" w:hAnsi="Arial" w:cs="Arial"/>
        <w:i/>
        <w:sz w:val="16"/>
        <w:szCs w:val="16"/>
      </w:rPr>
      <w:fldChar w:fldCharType="end"/>
    </w:r>
    <w:r w:rsidR="004078F9" w:rsidRPr="000B14E9">
      <w:rPr>
        <w:rFonts w:ascii="Arial" w:hAnsi="Arial" w:cs="Arial"/>
        <w:i/>
        <w:sz w:val="16"/>
        <w:szCs w:val="16"/>
      </w:rPr>
      <w:t xml:space="preserve"> of </w:t>
    </w:r>
    <w:r w:rsidR="00D75380" w:rsidRPr="000B14E9">
      <w:rPr>
        <w:rFonts w:ascii="Arial" w:hAnsi="Arial" w:cs="Arial"/>
        <w:i/>
        <w:sz w:val="16"/>
        <w:szCs w:val="16"/>
      </w:rPr>
      <w:fldChar w:fldCharType="begin"/>
    </w:r>
    <w:r w:rsidR="004078F9" w:rsidRPr="000B14E9">
      <w:rPr>
        <w:rFonts w:ascii="Arial" w:hAnsi="Arial" w:cs="Arial"/>
        <w:i/>
        <w:sz w:val="16"/>
        <w:szCs w:val="16"/>
      </w:rPr>
      <w:instrText xml:space="preserve"> NUMPAGES </w:instrText>
    </w:r>
    <w:r w:rsidR="00D75380" w:rsidRPr="000B14E9">
      <w:rPr>
        <w:rFonts w:ascii="Arial" w:hAnsi="Arial" w:cs="Arial"/>
        <w:i/>
        <w:sz w:val="16"/>
        <w:szCs w:val="16"/>
      </w:rPr>
      <w:fldChar w:fldCharType="separate"/>
    </w:r>
    <w:r w:rsidR="0029350B">
      <w:rPr>
        <w:rFonts w:ascii="Arial" w:hAnsi="Arial" w:cs="Arial"/>
        <w:i/>
        <w:noProof/>
        <w:sz w:val="16"/>
        <w:szCs w:val="16"/>
      </w:rPr>
      <w:t>6</w:t>
    </w:r>
    <w:r w:rsidR="00D75380" w:rsidRPr="000B14E9">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EF" w:rsidRDefault="00093AEF">
      <w:r>
        <w:separator/>
      </w:r>
    </w:p>
  </w:footnote>
  <w:footnote w:type="continuationSeparator" w:id="0">
    <w:p w:rsidR="00093AEF" w:rsidRDefault="00093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0"/>
    <w:lvl w:ilvl="0">
      <w:start w:val="1"/>
      <w:numFmt w:val="decimal"/>
      <w:pStyle w:val="Quick1"/>
      <w:lvlText w:val="%1."/>
      <w:lvlJc w:val="left"/>
      <w:pPr>
        <w:tabs>
          <w:tab w:val="num" w:pos="2880"/>
        </w:tabs>
      </w:pPr>
    </w:lvl>
  </w:abstractNum>
  <w:abstractNum w:abstractNumId="1" w15:restartNumberingAfterBreak="0">
    <w:nsid w:val="00130CE7"/>
    <w:multiLevelType w:val="hybridMultilevel"/>
    <w:tmpl w:val="73867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20087"/>
    <w:multiLevelType w:val="hybridMultilevel"/>
    <w:tmpl w:val="D8523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1CCF"/>
    <w:multiLevelType w:val="hybridMultilevel"/>
    <w:tmpl w:val="E19E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F3021"/>
    <w:multiLevelType w:val="hybridMultilevel"/>
    <w:tmpl w:val="3A425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23C86"/>
    <w:multiLevelType w:val="hybridMultilevel"/>
    <w:tmpl w:val="2CE228B0"/>
    <w:lvl w:ilvl="0" w:tplc="FB72FE56">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FB72FE56">
      <w:start w:val="1"/>
      <w:numFmt w:val="decimal"/>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242324"/>
    <w:multiLevelType w:val="hybridMultilevel"/>
    <w:tmpl w:val="A78C20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D3ABC"/>
    <w:multiLevelType w:val="hybridMultilevel"/>
    <w:tmpl w:val="19286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13C4E"/>
    <w:multiLevelType w:val="hybridMultilevel"/>
    <w:tmpl w:val="763EB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61415"/>
    <w:multiLevelType w:val="hybridMultilevel"/>
    <w:tmpl w:val="320C4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E5DF7"/>
    <w:multiLevelType w:val="hybridMultilevel"/>
    <w:tmpl w:val="21D69B5A"/>
    <w:lvl w:ilvl="0" w:tplc="FB72FE56">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835B7"/>
    <w:multiLevelType w:val="hybridMultilevel"/>
    <w:tmpl w:val="BF164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11A96"/>
    <w:multiLevelType w:val="hybridMultilevel"/>
    <w:tmpl w:val="43D6E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80E9F"/>
    <w:multiLevelType w:val="hybridMultilevel"/>
    <w:tmpl w:val="4DECA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63030"/>
    <w:multiLevelType w:val="hybridMultilevel"/>
    <w:tmpl w:val="96443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9247A"/>
    <w:multiLevelType w:val="hybridMultilevel"/>
    <w:tmpl w:val="4B763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44DCE"/>
    <w:multiLevelType w:val="hybridMultilevel"/>
    <w:tmpl w:val="4C20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15"/>
  </w:num>
  <w:num w:numId="3">
    <w:abstractNumId w:val="13"/>
  </w:num>
  <w:num w:numId="4">
    <w:abstractNumId w:val="6"/>
  </w:num>
  <w:num w:numId="5">
    <w:abstractNumId w:val="16"/>
  </w:num>
  <w:num w:numId="6">
    <w:abstractNumId w:val="3"/>
  </w:num>
  <w:num w:numId="7">
    <w:abstractNumId w:val="11"/>
  </w:num>
  <w:num w:numId="8">
    <w:abstractNumId w:val="2"/>
  </w:num>
  <w:num w:numId="9">
    <w:abstractNumId w:val="14"/>
  </w:num>
  <w:num w:numId="10">
    <w:abstractNumId w:val="8"/>
  </w:num>
  <w:num w:numId="11">
    <w:abstractNumId w:val="4"/>
  </w:num>
  <w:num w:numId="12">
    <w:abstractNumId w:val="1"/>
  </w:num>
  <w:num w:numId="13">
    <w:abstractNumId w:val="7"/>
  </w:num>
  <w:num w:numId="14">
    <w:abstractNumId w:val="12"/>
  </w:num>
  <w:num w:numId="15">
    <w:abstractNumId w:val="9"/>
  </w:num>
  <w:num w:numId="16">
    <w:abstractNumId w:val="10"/>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1B"/>
    <w:rsid w:val="00006862"/>
    <w:rsid w:val="00007A68"/>
    <w:rsid w:val="00032AA5"/>
    <w:rsid w:val="0004392F"/>
    <w:rsid w:val="00084D4C"/>
    <w:rsid w:val="00093AEF"/>
    <w:rsid w:val="000A2BEF"/>
    <w:rsid w:val="000A7D33"/>
    <w:rsid w:val="000B14E9"/>
    <w:rsid w:val="000B6D1B"/>
    <w:rsid w:val="000B7EC9"/>
    <w:rsid w:val="000D10DB"/>
    <w:rsid w:val="000D795F"/>
    <w:rsid w:val="000D7F21"/>
    <w:rsid w:val="000E4EA5"/>
    <w:rsid w:val="000F49B8"/>
    <w:rsid w:val="000F5F80"/>
    <w:rsid w:val="00105996"/>
    <w:rsid w:val="001171B1"/>
    <w:rsid w:val="001328AA"/>
    <w:rsid w:val="001332C5"/>
    <w:rsid w:val="0014009A"/>
    <w:rsid w:val="001417D0"/>
    <w:rsid w:val="00142F11"/>
    <w:rsid w:val="00187D31"/>
    <w:rsid w:val="0019470C"/>
    <w:rsid w:val="001A28C5"/>
    <w:rsid w:val="001B0A24"/>
    <w:rsid w:val="001C35A8"/>
    <w:rsid w:val="001D173F"/>
    <w:rsid w:val="001E61B9"/>
    <w:rsid w:val="001F07E5"/>
    <w:rsid w:val="00202149"/>
    <w:rsid w:val="00216B0F"/>
    <w:rsid w:val="00225695"/>
    <w:rsid w:val="00240208"/>
    <w:rsid w:val="00240DDD"/>
    <w:rsid w:val="00252173"/>
    <w:rsid w:val="002641FA"/>
    <w:rsid w:val="00284779"/>
    <w:rsid w:val="00285FC3"/>
    <w:rsid w:val="002901C9"/>
    <w:rsid w:val="0029350B"/>
    <w:rsid w:val="002A0E0B"/>
    <w:rsid w:val="002B35DE"/>
    <w:rsid w:val="002B78C2"/>
    <w:rsid w:val="002C4443"/>
    <w:rsid w:val="002D3A2A"/>
    <w:rsid w:val="002D794A"/>
    <w:rsid w:val="002D7F5B"/>
    <w:rsid w:val="002E1F13"/>
    <w:rsid w:val="002E4107"/>
    <w:rsid w:val="002E7974"/>
    <w:rsid w:val="002F229F"/>
    <w:rsid w:val="00300773"/>
    <w:rsid w:val="00307E0E"/>
    <w:rsid w:val="00310C50"/>
    <w:rsid w:val="00311B41"/>
    <w:rsid w:val="003271D7"/>
    <w:rsid w:val="003311CC"/>
    <w:rsid w:val="0033582A"/>
    <w:rsid w:val="0034234C"/>
    <w:rsid w:val="0034782C"/>
    <w:rsid w:val="0035552E"/>
    <w:rsid w:val="003663B1"/>
    <w:rsid w:val="003821B2"/>
    <w:rsid w:val="003870FC"/>
    <w:rsid w:val="00394F5A"/>
    <w:rsid w:val="003A1949"/>
    <w:rsid w:val="003A2659"/>
    <w:rsid w:val="003B4B41"/>
    <w:rsid w:val="003E1749"/>
    <w:rsid w:val="004034C9"/>
    <w:rsid w:val="0040476B"/>
    <w:rsid w:val="004078F9"/>
    <w:rsid w:val="00415D96"/>
    <w:rsid w:val="004233ED"/>
    <w:rsid w:val="004349A7"/>
    <w:rsid w:val="00441B65"/>
    <w:rsid w:val="00446570"/>
    <w:rsid w:val="00446916"/>
    <w:rsid w:val="004725B1"/>
    <w:rsid w:val="00473972"/>
    <w:rsid w:val="0048081E"/>
    <w:rsid w:val="00486F0E"/>
    <w:rsid w:val="00490081"/>
    <w:rsid w:val="00493BF1"/>
    <w:rsid w:val="004943B5"/>
    <w:rsid w:val="004A0BE7"/>
    <w:rsid w:val="004A2FBE"/>
    <w:rsid w:val="004B061B"/>
    <w:rsid w:val="004B0BE3"/>
    <w:rsid w:val="004B6A3B"/>
    <w:rsid w:val="004D044B"/>
    <w:rsid w:val="004D672B"/>
    <w:rsid w:val="004F2717"/>
    <w:rsid w:val="004F368C"/>
    <w:rsid w:val="00527C8A"/>
    <w:rsid w:val="0053582D"/>
    <w:rsid w:val="00536D02"/>
    <w:rsid w:val="0054060F"/>
    <w:rsid w:val="005457E0"/>
    <w:rsid w:val="0055689D"/>
    <w:rsid w:val="00556C27"/>
    <w:rsid w:val="0056661B"/>
    <w:rsid w:val="0057354B"/>
    <w:rsid w:val="00576F4C"/>
    <w:rsid w:val="005879C8"/>
    <w:rsid w:val="005973AF"/>
    <w:rsid w:val="005A2743"/>
    <w:rsid w:val="005A4B9E"/>
    <w:rsid w:val="005B32BC"/>
    <w:rsid w:val="005C323B"/>
    <w:rsid w:val="005D7CCA"/>
    <w:rsid w:val="005F03BE"/>
    <w:rsid w:val="005F2B5D"/>
    <w:rsid w:val="005F2FA6"/>
    <w:rsid w:val="006053C1"/>
    <w:rsid w:val="0061283E"/>
    <w:rsid w:val="00621E9A"/>
    <w:rsid w:val="00622568"/>
    <w:rsid w:val="00626B5E"/>
    <w:rsid w:val="006274A8"/>
    <w:rsid w:val="00627C46"/>
    <w:rsid w:val="00632C37"/>
    <w:rsid w:val="00633106"/>
    <w:rsid w:val="0064694A"/>
    <w:rsid w:val="00646E6B"/>
    <w:rsid w:val="00646F08"/>
    <w:rsid w:val="00656877"/>
    <w:rsid w:val="006630C1"/>
    <w:rsid w:val="00667FE5"/>
    <w:rsid w:val="00673DD7"/>
    <w:rsid w:val="00674CCE"/>
    <w:rsid w:val="006762AE"/>
    <w:rsid w:val="00676897"/>
    <w:rsid w:val="00682386"/>
    <w:rsid w:val="006877B6"/>
    <w:rsid w:val="00690FED"/>
    <w:rsid w:val="006B053D"/>
    <w:rsid w:val="006B2ADC"/>
    <w:rsid w:val="006C3697"/>
    <w:rsid w:val="006D18DC"/>
    <w:rsid w:val="006D3242"/>
    <w:rsid w:val="006D6419"/>
    <w:rsid w:val="006E2CF8"/>
    <w:rsid w:val="006F3DA6"/>
    <w:rsid w:val="006F5BEF"/>
    <w:rsid w:val="00703D60"/>
    <w:rsid w:val="00711DFD"/>
    <w:rsid w:val="00716536"/>
    <w:rsid w:val="00721EF2"/>
    <w:rsid w:val="007255D3"/>
    <w:rsid w:val="007276F9"/>
    <w:rsid w:val="007338AE"/>
    <w:rsid w:val="0076044E"/>
    <w:rsid w:val="007646D5"/>
    <w:rsid w:val="007733D3"/>
    <w:rsid w:val="007878B0"/>
    <w:rsid w:val="007D7C31"/>
    <w:rsid w:val="007E1B98"/>
    <w:rsid w:val="007E5DC3"/>
    <w:rsid w:val="007F32D4"/>
    <w:rsid w:val="007F3F89"/>
    <w:rsid w:val="007F5F80"/>
    <w:rsid w:val="00817CB4"/>
    <w:rsid w:val="00830C07"/>
    <w:rsid w:val="00841605"/>
    <w:rsid w:val="008417ED"/>
    <w:rsid w:val="008504CA"/>
    <w:rsid w:val="00856039"/>
    <w:rsid w:val="008835A0"/>
    <w:rsid w:val="00887DF4"/>
    <w:rsid w:val="008B04AA"/>
    <w:rsid w:val="008B2859"/>
    <w:rsid w:val="008B2FA2"/>
    <w:rsid w:val="008C46E0"/>
    <w:rsid w:val="008D5CB7"/>
    <w:rsid w:val="008E2DCB"/>
    <w:rsid w:val="008E3F19"/>
    <w:rsid w:val="00904533"/>
    <w:rsid w:val="0094002F"/>
    <w:rsid w:val="009508FC"/>
    <w:rsid w:val="0095477B"/>
    <w:rsid w:val="0096217D"/>
    <w:rsid w:val="009640F0"/>
    <w:rsid w:val="00965BEC"/>
    <w:rsid w:val="00972625"/>
    <w:rsid w:val="009778F0"/>
    <w:rsid w:val="00980302"/>
    <w:rsid w:val="00982A8F"/>
    <w:rsid w:val="00985369"/>
    <w:rsid w:val="00991D95"/>
    <w:rsid w:val="009A0C72"/>
    <w:rsid w:val="009A4B75"/>
    <w:rsid w:val="009B2A7C"/>
    <w:rsid w:val="009C3429"/>
    <w:rsid w:val="009C5F76"/>
    <w:rsid w:val="009D1665"/>
    <w:rsid w:val="009D4D74"/>
    <w:rsid w:val="009E0FC9"/>
    <w:rsid w:val="009E24FB"/>
    <w:rsid w:val="009E5FDB"/>
    <w:rsid w:val="009F33FD"/>
    <w:rsid w:val="00A070E6"/>
    <w:rsid w:val="00A10F00"/>
    <w:rsid w:val="00A14EAB"/>
    <w:rsid w:val="00A20498"/>
    <w:rsid w:val="00A33D2C"/>
    <w:rsid w:val="00A369CB"/>
    <w:rsid w:val="00A37422"/>
    <w:rsid w:val="00A4240C"/>
    <w:rsid w:val="00A5188F"/>
    <w:rsid w:val="00A538AE"/>
    <w:rsid w:val="00A642F3"/>
    <w:rsid w:val="00A649BA"/>
    <w:rsid w:val="00A7145B"/>
    <w:rsid w:val="00A754E9"/>
    <w:rsid w:val="00A824A8"/>
    <w:rsid w:val="00A93851"/>
    <w:rsid w:val="00A93BD5"/>
    <w:rsid w:val="00AA4B4D"/>
    <w:rsid w:val="00AC4B2B"/>
    <w:rsid w:val="00AD26E9"/>
    <w:rsid w:val="00AD451C"/>
    <w:rsid w:val="00B01302"/>
    <w:rsid w:val="00B07102"/>
    <w:rsid w:val="00B11AF2"/>
    <w:rsid w:val="00B212E8"/>
    <w:rsid w:val="00B30571"/>
    <w:rsid w:val="00B331A6"/>
    <w:rsid w:val="00B41A1A"/>
    <w:rsid w:val="00B631DD"/>
    <w:rsid w:val="00B676E5"/>
    <w:rsid w:val="00B73A54"/>
    <w:rsid w:val="00B91FF4"/>
    <w:rsid w:val="00B9211B"/>
    <w:rsid w:val="00B928D6"/>
    <w:rsid w:val="00B95156"/>
    <w:rsid w:val="00BA28B6"/>
    <w:rsid w:val="00BA33C0"/>
    <w:rsid w:val="00BB02A2"/>
    <w:rsid w:val="00BC2398"/>
    <w:rsid w:val="00BD48A8"/>
    <w:rsid w:val="00BE0363"/>
    <w:rsid w:val="00C000F0"/>
    <w:rsid w:val="00C01701"/>
    <w:rsid w:val="00C067B6"/>
    <w:rsid w:val="00C16ACD"/>
    <w:rsid w:val="00C275F1"/>
    <w:rsid w:val="00C35EA1"/>
    <w:rsid w:val="00C42221"/>
    <w:rsid w:val="00C461F9"/>
    <w:rsid w:val="00C5530A"/>
    <w:rsid w:val="00C60566"/>
    <w:rsid w:val="00C737FB"/>
    <w:rsid w:val="00C76660"/>
    <w:rsid w:val="00C777BC"/>
    <w:rsid w:val="00C8031B"/>
    <w:rsid w:val="00C90016"/>
    <w:rsid w:val="00C92580"/>
    <w:rsid w:val="00C93281"/>
    <w:rsid w:val="00CA010C"/>
    <w:rsid w:val="00CC4287"/>
    <w:rsid w:val="00CC5B17"/>
    <w:rsid w:val="00CD03FD"/>
    <w:rsid w:val="00CD1AB3"/>
    <w:rsid w:val="00CF2DAC"/>
    <w:rsid w:val="00CF6CE1"/>
    <w:rsid w:val="00CF6FD1"/>
    <w:rsid w:val="00D05B21"/>
    <w:rsid w:val="00D1682F"/>
    <w:rsid w:val="00D3538F"/>
    <w:rsid w:val="00D37916"/>
    <w:rsid w:val="00D46F40"/>
    <w:rsid w:val="00D50532"/>
    <w:rsid w:val="00D66DD7"/>
    <w:rsid w:val="00D75380"/>
    <w:rsid w:val="00D80C04"/>
    <w:rsid w:val="00DA41DE"/>
    <w:rsid w:val="00DA554C"/>
    <w:rsid w:val="00DA6D1A"/>
    <w:rsid w:val="00DB5523"/>
    <w:rsid w:val="00DE0354"/>
    <w:rsid w:val="00E06768"/>
    <w:rsid w:val="00E300BC"/>
    <w:rsid w:val="00E357AA"/>
    <w:rsid w:val="00E35F81"/>
    <w:rsid w:val="00E5330A"/>
    <w:rsid w:val="00E57543"/>
    <w:rsid w:val="00E57CB5"/>
    <w:rsid w:val="00E61208"/>
    <w:rsid w:val="00E75C0A"/>
    <w:rsid w:val="00E80E2C"/>
    <w:rsid w:val="00EA0E68"/>
    <w:rsid w:val="00EA1095"/>
    <w:rsid w:val="00EA1660"/>
    <w:rsid w:val="00EA2334"/>
    <w:rsid w:val="00EA5F0E"/>
    <w:rsid w:val="00EA78C5"/>
    <w:rsid w:val="00EB0B1E"/>
    <w:rsid w:val="00EB21DD"/>
    <w:rsid w:val="00EC29F0"/>
    <w:rsid w:val="00F04625"/>
    <w:rsid w:val="00F05C3E"/>
    <w:rsid w:val="00F106EB"/>
    <w:rsid w:val="00F25D30"/>
    <w:rsid w:val="00F35EDA"/>
    <w:rsid w:val="00F378A7"/>
    <w:rsid w:val="00F461C9"/>
    <w:rsid w:val="00F61FCD"/>
    <w:rsid w:val="00F65B52"/>
    <w:rsid w:val="00F661E2"/>
    <w:rsid w:val="00F77417"/>
    <w:rsid w:val="00F800D9"/>
    <w:rsid w:val="00F857C5"/>
    <w:rsid w:val="00F87074"/>
    <w:rsid w:val="00FA7C47"/>
    <w:rsid w:val="00FC0CDD"/>
    <w:rsid w:val="00FC2C8E"/>
    <w:rsid w:val="00FE51BB"/>
    <w:rsid w:val="00FF0BDE"/>
    <w:rsid w:val="00FF1A39"/>
    <w:rsid w:val="00FF29B5"/>
    <w:rsid w:val="00FF2D9C"/>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4DE2F7-1EFB-4F8B-9498-6495979D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80"/>
    <w:rPr>
      <w:sz w:val="24"/>
      <w:szCs w:val="24"/>
    </w:rPr>
  </w:style>
  <w:style w:type="paragraph" w:styleId="Heading1">
    <w:name w:val="heading 1"/>
    <w:basedOn w:val="Normal"/>
    <w:next w:val="Normal"/>
    <w:qFormat/>
    <w:rsid w:val="00CF6FD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75380"/>
    <w:pPr>
      <w:keepNext/>
      <w:outlineLvl w:val="1"/>
    </w:pPr>
    <w:rPr>
      <w:b/>
      <w:szCs w:val="20"/>
    </w:rPr>
  </w:style>
  <w:style w:type="paragraph" w:styleId="Heading3">
    <w:name w:val="heading 3"/>
    <w:basedOn w:val="Normal"/>
    <w:next w:val="Normal"/>
    <w:qFormat/>
    <w:rsid w:val="00D75380"/>
    <w:pPr>
      <w:keepNext/>
      <w:ind w:left="720"/>
      <w:outlineLvl w:val="2"/>
    </w:pPr>
    <w:rPr>
      <w:rFonts w:ascii="Arial" w:hAnsi="Arial"/>
      <w:b/>
      <w:sz w:val="20"/>
      <w:szCs w:val="20"/>
    </w:rPr>
  </w:style>
  <w:style w:type="paragraph" w:styleId="Heading4">
    <w:name w:val="heading 4"/>
    <w:basedOn w:val="Normal"/>
    <w:next w:val="Normal"/>
    <w:qFormat/>
    <w:rsid w:val="00690FED"/>
    <w:pPr>
      <w:keepNext/>
      <w:spacing w:before="240" w:after="60"/>
      <w:outlineLvl w:val="3"/>
    </w:pPr>
    <w:rPr>
      <w:b/>
      <w:bCs/>
      <w:sz w:val="28"/>
      <w:szCs w:val="28"/>
    </w:rPr>
  </w:style>
  <w:style w:type="paragraph" w:styleId="Heading6">
    <w:name w:val="heading 6"/>
    <w:basedOn w:val="Normal"/>
    <w:next w:val="Normal"/>
    <w:qFormat/>
    <w:rsid w:val="00D75380"/>
    <w:pPr>
      <w:keepNext/>
      <w:ind w:left="720"/>
      <w:jc w:val="both"/>
      <w:outlineLvl w:val="5"/>
    </w:pPr>
    <w:rPr>
      <w:rFonts w:ascii="Tahoma" w:hAnsi="Tahoma"/>
      <w:b/>
      <w:bCs/>
      <w:sz w:val="20"/>
      <w:szCs w:val="20"/>
    </w:rPr>
  </w:style>
  <w:style w:type="paragraph" w:styleId="Heading9">
    <w:name w:val="heading 9"/>
    <w:basedOn w:val="Normal"/>
    <w:next w:val="Normal"/>
    <w:qFormat/>
    <w:rsid w:val="009621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380"/>
    <w:pPr>
      <w:tabs>
        <w:tab w:val="center" w:pos="4320"/>
        <w:tab w:val="right" w:pos="8640"/>
      </w:tabs>
    </w:pPr>
  </w:style>
  <w:style w:type="paragraph" w:styleId="Footer">
    <w:name w:val="footer"/>
    <w:basedOn w:val="Normal"/>
    <w:rsid w:val="00D75380"/>
    <w:pPr>
      <w:tabs>
        <w:tab w:val="center" w:pos="4320"/>
        <w:tab w:val="right" w:pos="8640"/>
      </w:tabs>
    </w:pPr>
  </w:style>
  <w:style w:type="paragraph" w:styleId="BodyTextIndent">
    <w:name w:val="Body Text Indent"/>
    <w:basedOn w:val="Normal"/>
    <w:rsid w:val="00D75380"/>
    <w:pPr>
      <w:ind w:left="1440"/>
    </w:pPr>
    <w:rPr>
      <w:rFonts w:ascii="Arial" w:hAnsi="Arial"/>
      <w:sz w:val="20"/>
      <w:szCs w:val="20"/>
    </w:rPr>
  </w:style>
  <w:style w:type="paragraph" w:styleId="BodyTextIndent3">
    <w:name w:val="Body Text Indent 3"/>
    <w:basedOn w:val="Normal"/>
    <w:rsid w:val="00D75380"/>
    <w:pPr>
      <w:ind w:left="1440"/>
      <w:jc w:val="both"/>
    </w:pPr>
    <w:rPr>
      <w:rFonts w:ascii="Tahoma" w:hAnsi="Tahoma"/>
      <w:sz w:val="20"/>
      <w:szCs w:val="20"/>
    </w:rPr>
  </w:style>
  <w:style w:type="paragraph" w:styleId="BodyTextIndent2">
    <w:name w:val="Body Text Indent 2"/>
    <w:basedOn w:val="Normal"/>
    <w:rsid w:val="0033582A"/>
    <w:pPr>
      <w:spacing w:after="120" w:line="480" w:lineRule="auto"/>
      <w:ind w:left="360"/>
    </w:pPr>
  </w:style>
  <w:style w:type="paragraph" w:customStyle="1" w:styleId="Quick1">
    <w:name w:val="Quick 1."/>
    <w:basedOn w:val="Normal"/>
    <w:rsid w:val="0033582A"/>
    <w:pPr>
      <w:widowControl w:val="0"/>
      <w:numPr>
        <w:numId w:val="1"/>
      </w:numPr>
      <w:ind w:left="2880" w:hanging="720"/>
    </w:pPr>
    <w:rPr>
      <w:snapToGrid w:val="0"/>
      <w:szCs w:val="20"/>
    </w:rPr>
  </w:style>
  <w:style w:type="character" w:styleId="CommentReference">
    <w:name w:val="annotation reference"/>
    <w:basedOn w:val="DefaultParagraphFont"/>
    <w:semiHidden/>
    <w:rsid w:val="00415D96"/>
    <w:rPr>
      <w:sz w:val="16"/>
      <w:szCs w:val="16"/>
    </w:rPr>
  </w:style>
  <w:style w:type="paragraph" w:styleId="CommentText">
    <w:name w:val="annotation text"/>
    <w:basedOn w:val="Normal"/>
    <w:semiHidden/>
    <w:rsid w:val="00415D96"/>
    <w:rPr>
      <w:sz w:val="20"/>
      <w:szCs w:val="20"/>
    </w:rPr>
  </w:style>
  <w:style w:type="paragraph" w:styleId="CommentSubject">
    <w:name w:val="annotation subject"/>
    <w:basedOn w:val="CommentText"/>
    <w:next w:val="CommentText"/>
    <w:semiHidden/>
    <w:rsid w:val="00415D96"/>
    <w:rPr>
      <w:b/>
      <w:bCs/>
    </w:rPr>
  </w:style>
  <w:style w:type="paragraph" w:styleId="BalloonText">
    <w:name w:val="Balloon Text"/>
    <w:basedOn w:val="Normal"/>
    <w:semiHidden/>
    <w:rsid w:val="00415D96"/>
    <w:rPr>
      <w:rFonts w:ascii="Tahoma" w:hAnsi="Tahoma" w:cs="Tahoma"/>
      <w:sz w:val="16"/>
      <w:szCs w:val="16"/>
    </w:rPr>
  </w:style>
  <w:style w:type="paragraph" w:styleId="BodyText2">
    <w:name w:val="Body Text 2"/>
    <w:basedOn w:val="Normal"/>
    <w:rsid w:val="00CF6FD1"/>
    <w:pPr>
      <w:spacing w:after="120" w:line="480" w:lineRule="auto"/>
    </w:pPr>
  </w:style>
  <w:style w:type="paragraph" w:styleId="BodyText">
    <w:name w:val="Body Text"/>
    <w:basedOn w:val="Normal"/>
    <w:rsid w:val="00CF6FD1"/>
    <w:pPr>
      <w:spacing w:after="120"/>
    </w:pPr>
  </w:style>
  <w:style w:type="character" w:styleId="Hyperlink">
    <w:name w:val="Hyperlink"/>
    <w:basedOn w:val="DefaultParagraphFont"/>
    <w:rsid w:val="00830C07"/>
    <w:rPr>
      <w:strike w:val="0"/>
      <w:dstrike w:val="0"/>
      <w:color w:val="006699"/>
      <w:u w:val="none"/>
      <w:effect w:val="none"/>
    </w:rPr>
  </w:style>
  <w:style w:type="paragraph" w:styleId="NormalWeb">
    <w:name w:val="Normal (Web)"/>
    <w:basedOn w:val="Normal"/>
    <w:rsid w:val="00830C07"/>
    <w:pPr>
      <w:spacing w:before="100" w:beforeAutospacing="1" w:after="100" w:afterAutospacing="1"/>
    </w:pPr>
  </w:style>
  <w:style w:type="paragraph" w:customStyle="1" w:styleId="Default">
    <w:name w:val="Default"/>
    <w:rsid w:val="007E5DC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1283E"/>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98209">
      <w:bodyDiv w:val="1"/>
      <w:marLeft w:val="0"/>
      <w:marRight w:val="0"/>
      <w:marTop w:val="0"/>
      <w:marBottom w:val="0"/>
      <w:divBdr>
        <w:top w:val="none" w:sz="0" w:space="0" w:color="auto"/>
        <w:left w:val="none" w:sz="0" w:space="0" w:color="auto"/>
        <w:bottom w:val="none" w:sz="0" w:space="0" w:color="auto"/>
        <w:right w:val="none" w:sz="0" w:space="0" w:color="auto"/>
      </w:divBdr>
      <w:divsChild>
        <w:div w:id="1361975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24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Rodgers Group Policy Template</vt:lpstr>
    </vt:vector>
  </TitlesOfParts>
  <Company>Township of Evesham</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Rodgers Group Policy Template</dc:title>
  <dc:creator>Dan Walsh</dc:creator>
  <cp:lastModifiedBy>Jerome Heath</cp:lastModifiedBy>
  <cp:revision>2</cp:revision>
  <cp:lastPrinted>2016-12-22T14:37:00Z</cp:lastPrinted>
  <dcterms:created xsi:type="dcterms:W3CDTF">2016-12-22T14:47:00Z</dcterms:created>
  <dcterms:modified xsi:type="dcterms:W3CDTF">2016-12-22T14:47:00Z</dcterms:modified>
</cp:coreProperties>
</file>